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A9" w:rsidRPr="00435BD2" w:rsidRDefault="002938A9" w:rsidP="00A56417">
      <w:pPr>
        <w:pStyle w:val="Default"/>
      </w:pPr>
      <w:bookmarkStart w:id="0" w:name="_GoBack"/>
      <w:bookmarkEnd w:id="0"/>
    </w:p>
    <w:p w:rsidR="002938A9" w:rsidRPr="00435BD2" w:rsidRDefault="002938A9" w:rsidP="00423EB1">
      <w:pPr>
        <w:pStyle w:val="Default"/>
        <w:jc w:val="center"/>
        <w:rPr>
          <w:sz w:val="56"/>
          <w:szCs w:val="56"/>
        </w:rPr>
      </w:pPr>
      <w:r w:rsidRPr="00435BD2">
        <w:rPr>
          <w:b/>
          <w:bCs/>
          <w:sz w:val="56"/>
          <w:szCs w:val="56"/>
        </w:rPr>
        <w:t>Child-Parent Psychotherapy (CPP)</w:t>
      </w:r>
    </w:p>
    <w:p w:rsidR="002938A9" w:rsidRDefault="002938A9" w:rsidP="00423EB1">
      <w:pPr>
        <w:jc w:val="center"/>
        <w:rPr>
          <w:b/>
          <w:bCs/>
          <w:sz w:val="48"/>
          <w:szCs w:val="48"/>
        </w:rPr>
      </w:pPr>
      <w:r w:rsidRPr="00435BD2">
        <w:rPr>
          <w:b/>
          <w:bCs/>
          <w:sz w:val="48"/>
          <w:szCs w:val="48"/>
        </w:rPr>
        <w:t>Training Opp</w:t>
      </w:r>
      <w:r w:rsidR="009B185F">
        <w:rPr>
          <w:b/>
          <w:bCs/>
          <w:sz w:val="48"/>
          <w:szCs w:val="48"/>
        </w:rPr>
        <w:t>ortunity for Qualified Clinicians</w:t>
      </w:r>
    </w:p>
    <w:p w:rsidR="00423EB1" w:rsidRPr="001B67E5" w:rsidRDefault="00052946" w:rsidP="00AB60E3">
      <w:pPr>
        <w:spacing w:after="60" w:line="240" w:lineRule="auto"/>
        <w:jc w:val="center"/>
        <w:rPr>
          <w:rFonts w:asciiTheme="minorHAnsi" w:hAnsiTheme="minorHAnsi" w:cstheme="minorHAnsi"/>
          <w:b/>
          <w:bCs/>
          <w:color w:val="000000" w:themeColor="text1"/>
          <w:sz w:val="28"/>
          <w:szCs w:val="28"/>
        </w:rPr>
      </w:pPr>
      <w:r w:rsidRPr="001B67E5">
        <w:rPr>
          <w:rFonts w:asciiTheme="minorHAnsi" w:hAnsiTheme="minorHAnsi" w:cstheme="minorHAnsi"/>
          <w:b/>
          <w:bCs/>
          <w:color w:val="000000" w:themeColor="text1"/>
          <w:sz w:val="28"/>
          <w:szCs w:val="28"/>
        </w:rPr>
        <w:t xml:space="preserve">Beginning </w:t>
      </w:r>
      <w:r w:rsidR="00C55FD1" w:rsidRPr="001B67E5">
        <w:rPr>
          <w:rFonts w:asciiTheme="minorHAnsi" w:hAnsiTheme="minorHAnsi" w:cstheme="minorHAnsi"/>
          <w:b/>
          <w:bCs/>
          <w:color w:val="000000" w:themeColor="text1"/>
          <w:sz w:val="28"/>
          <w:szCs w:val="28"/>
        </w:rPr>
        <w:t>July</w:t>
      </w:r>
      <w:r w:rsidR="001B67E5" w:rsidRPr="001B67E5">
        <w:rPr>
          <w:rFonts w:asciiTheme="minorHAnsi" w:hAnsiTheme="minorHAnsi" w:cstheme="minorHAnsi"/>
          <w:b/>
          <w:bCs/>
          <w:color w:val="000000" w:themeColor="text1"/>
          <w:sz w:val="28"/>
          <w:szCs w:val="28"/>
        </w:rPr>
        <w:t xml:space="preserve"> 16-18</w:t>
      </w:r>
      <w:r w:rsidRPr="001B67E5">
        <w:rPr>
          <w:rFonts w:asciiTheme="minorHAnsi" w:hAnsiTheme="minorHAnsi" w:cstheme="minorHAnsi"/>
          <w:b/>
          <w:bCs/>
          <w:color w:val="000000" w:themeColor="text1"/>
          <w:sz w:val="28"/>
          <w:szCs w:val="28"/>
        </w:rPr>
        <w:t>, 201</w:t>
      </w:r>
      <w:r w:rsidR="00C55FD1" w:rsidRPr="001B67E5">
        <w:rPr>
          <w:rFonts w:asciiTheme="minorHAnsi" w:hAnsiTheme="minorHAnsi" w:cstheme="minorHAnsi"/>
          <w:b/>
          <w:bCs/>
          <w:color w:val="000000" w:themeColor="text1"/>
          <w:sz w:val="28"/>
          <w:szCs w:val="28"/>
        </w:rPr>
        <w:t>8</w:t>
      </w:r>
      <w:r w:rsidRPr="001B67E5">
        <w:rPr>
          <w:rFonts w:asciiTheme="minorHAnsi" w:hAnsiTheme="minorHAnsi" w:cstheme="minorHAnsi"/>
          <w:b/>
          <w:bCs/>
          <w:color w:val="000000" w:themeColor="text1"/>
          <w:sz w:val="28"/>
          <w:szCs w:val="28"/>
        </w:rPr>
        <w:t xml:space="preserve"> in </w:t>
      </w:r>
      <w:r w:rsidR="00C55FD1" w:rsidRPr="001B67E5">
        <w:rPr>
          <w:rFonts w:asciiTheme="minorHAnsi" w:hAnsiTheme="minorHAnsi" w:cstheme="minorHAnsi"/>
          <w:b/>
          <w:bCs/>
          <w:color w:val="000000" w:themeColor="text1"/>
          <w:sz w:val="28"/>
          <w:szCs w:val="28"/>
        </w:rPr>
        <w:t>Jacksonville</w:t>
      </w:r>
      <w:r w:rsidR="00A40FA1" w:rsidRPr="001B67E5">
        <w:rPr>
          <w:rFonts w:asciiTheme="minorHAnsi" w:hAnsiTheme="minorHAnsi" w:cstheme="minorHAnsi"/>
          <w:b/>
          <w:bCs/>
          <w:color w:val="000000" w:themeColor="text1"/>
          <w:sz w:val="28"/>
          <w:szCs w:val="28"/>
        </w:rPr>
        <w:t>, FL</w:t>
      </w:r>
    </w:p>
    <w:p w:rsidR="007C1696" w:rsidRPr="001B67E5" w:rsidRDefault="00012675" w:rsidP="007C1696">
      <w:pPr>
        <w:spacing w:after="0" w:line="240" w:lineRule="auto"/>
        <w:jc w:val="center"/>
        <w:rPr>
          <w:rFonts w:asciiTheme="minorHAnsi" w:hAnsiTheme="minorHAnsi" w:cstheme="minorHAnsi"/>
          <w:color w:val="000000" w:themeColor="text1"/>
          <w:sz w:val="28"/>
          <w:szCs w:val="28"/>
        </w:rPr>
      </w:pPr>
      <w:r w:rsidRPr="001B67E5">
        <w:rPr>
          <w:rFonts w:asciiTheme="minorHAnsi" w:hAnsiTheme="minorHAnsi" w:cstheme="minorHAnsi"/>
          <w:color w:val="000000" w:themeColor="text1"/>
          <w:sz w:val="28"/>
          <w:szCs w:val="28"/>
        </w:rPr>
        <w:t xml:space="preserve">Location: </w:t>
      </w:r>
      <w:r w:rsidR="007C1696" w:rsidRPr="001B67E5">
        <w:rPr>
          <w:rFonts w:asciiTheme="minorHAnsi" w:hAnsiTheme="minorHAnsi" w:cstheme="minorHAnsi"/>
          <w:color w:val="000000" w:themeColor="text1"/>
          <w:sz w:val="28"/>
          <w:szCs w:val="28"/>
        </w:rPr>
        <w:t xml:space="preserve">Jewish Family </w:t>
      </w:r>
      <w:r w:rsidR="00B52501" w:rsidRPr="001B67E5">
        <w:rPr>
          <w:rFonts w:asciiTheme="minorHAnsi" w:hAnsiTheme="minorHAnsi" w:cstheme="minorHAnsi"/>
          <w:color w:val="000000" w:themeColor="text1"/>
          <w:sz w:val="28"/>
          <w:szCs w:val="28"/>
        </w:rPr>
        <w:t xml:space="preserve">&amp; </w:t>
      </w:r>
      <w:r w:rsidR="007C1696" w:rsidRPr="001B67E5">
        <w:rPr>
          <w:rFonts w:asciiTheme="minorHAnsi" w:hAnsiTheme="minorHAnsi" w:cstheme="minorHAnsi"/>
          <w:color w:val="000000" w:themeColor="text1"/>
          <w:sz w:val="28"/>
          <w:szCs w:val="28"/>
        </w:rPr>
        <w:t>Community Services</w:t>
      </w:r>
      <w:r w:rsidR="007C1696" w:rsidRPr="001B67E5">
        <w:rPr>
          <w:rFonts w:asciiTheme="minorHAnsi" w:hAnsiTheme="minorHAnsi" w:cstheme="minorHAnsi"/>
          <w:color w:val="000000" w:themeColor="text1"/>
          <w:sz w:val="28"/>
          <w:szCs w:val="28"/>
        </w:rPr>
        <w:br/>
      </w:r>
      <w:r w:rsidR="007C1696" w:rsidRPr="001B67E5">
        <w:rPr>
          <w:rFonts w:asciiTheme="minorHAnsi" w:hAnsiTheme="minorHAnsi" w:cstheme="minorHAnsi"/>
          <w:color w:val="000000" w:themeColor="text1"/>
          <w:sz w:val="28"/>
          <w:szCs w:val="28"/>
          <w:bdr w:val="none" w:sz="0" w:space="0" w:color="auto" w:frame="1"/>
        </w:rPr>
        <w:t>8540 Baycenter Road</w:t>
      </w:r>
      <w:r w:rsidR="007C1696" w:rsidRPr="001B67E5">
        <w:rPr>
          <w:rFonts w:asciiTheme="minorHAnsi" w:hAnsiTheme="minorHAnsi" w:cstheme="minorHAnsi"/>
          <w:color w:val="000000" w:themeColor="text1"/>
          <w:sz w:val="28"/>
          <w:szCs w:val="28"/>
          <w:bdr w:val="none" w:sz="0" w:space="0" w:color="auto" w:frame="1"/>
        </w:rPr>
        <w:br/>
        <w:t>Jacksonville, Florida 32256</w:t>
      </w:r>
    </w:p>
    <w:p w:rsidR="002B5936" w:rsidRPr="00C55FD1" w:rsidRDefault="002B5936" w:rsidP="002B5936">
      <w:pPr>
        <w:spacing w:after="0" w:line="240" w:lineRule="auto"/>
        <w:jc w:val="center"/>
        <w:rPr>
          <w:rFonts w:asciiTheme="minorHAnsi" w:hAnsiTheme="minorHAnsi"/>
          <w:color w:val="FF0000"/>
          <w:sz w:val="25"/>
          <w:szCs w:val="25"/>
        </w:rPr>
      </w:pPr>
    </w:p>
    <w:p w:rsidR="002B5936" w:rsidRPr="002B5936" w:rsidRDefault="002B5936" w:rsidP="002B5936">
      <w:pPr>
        <w:spacing w:after="0" w:line="240" w:lineRule="auto"/>
        <w:jc w:val="center"/>
        <w:rPr>
          <w:rFonts w:asciiTheme="minorHAnsi" w:hAnsiTheme="minorHAnsi"/>
          <w:sz w:val="24"/>
          <w:szCs w:val="24"/>
        </w:rPr>
      </w:pPr>
    </w:p>
    <w:p w:rsidR="002938A9" w:rsidRPr="00DD6FBD" w:rsidRDefault="002938A9" w:rsidP="00A56417">
      <w:pPr>
        <w:pStyle w:val="Default"/>
        <w:jc w:val="both"/>
        <w:rPr>
          <w:color w:val="auto"/>
        </w:rPr>
      </w:pPr>
      <w:r w:rsidRPr="00DD6FBD">
        <w:t xml:space="preserve">Child-Parent Psychotherapy (CPP) is an evidence-based intervention designed for working with infants, toddlers, and young children and their parents and caregivers who have experienced at least one traumatic event (e.g., maltreatment, including physical and neglect, the sudden or traumatic death of someone close, a serious accident, sexual abuse, exposure to domestic violence) and, as a result, are experiencing behavior, attachment, and/or mental health problems, including posttraumatic stress disorder (PTSD). </w:t>
      </w:r>
      <w:r w:rsidR="00E404E0" w:rsidRPr="00DD6FBD">
        <w:t xml:space="preserve"> </w:t>
      </w:r>
      <w:r w:rsidR="00E404E0" w:rsidRPr="00DD6FBD">
        <w:rPr>
          <w:rFonts w:asciiTheme="minorHAnsi" w:hAnsiTheme="minorHAnsi"/>
          <w:color w:val="auto"/>
        </w:rPr>
        <w:t xml:space="preserve">CPP is rated by the California’s Evidence-Based Clearinghouse as an evidence-based intervention with a “high” relevance rating for children ages 0-5 in the child welfare system and is </w:t>
      </w:r>
      <w:r w:rsidR="00AC3DFF" w:rsidRPr="00DD6FBD">
        <w:rPr>
          <w:rFonts w:asciiTheme="minorHAnsi" w:hAnsiTheme="minorHAnsi"/>
          <w:color w:val="auto"/>
        </w:rPr>
        <w:t xml:space="preserve">a </w:t>
      </w:r>
      <w:r w:rsidR="00E404E0" w:rsidRPr="00DD6FBD">
        <w:rPr>
          <w:rFonts w:asciiTheme="minorHAnsi" w:hAnsiTheme="minorHAnsi"/>
          <w:color w:val="auto"/>
        </w:rPr>
        <w:t>predominat</w:t>
      </w:r>
      <w:r w:rsidR="00F433EC" w:rsidRPr="00DD6FBD">
        <w:rPr>
          <w:rFonts w:asciiTheme="minorHAnsi" w:hAnsiTheme="minorHAnsi"/>
          <w:color w:val="auto"/>
        </w:rPr>
        <w:t xml:space="preserve">e intervention in “baby courts.”  </w:t>
      </w:r>
      <w:r w:rsidRPr="00DD6FBD">
        <w:rPr>
          <w:color w:val="auto"/>
        </w:rPr>
        <w:t xml:space="preserve">The primary goal of CPP is to support and strengthen the relationship between a child and his or her parents/guardians/ caregivers as a vehicle for restoring the child's sense of safety, attachment, and appropriate affect and improving the child's cognitive, behavioral, and social functioning. </w:t>
      </w:r>
    </w:p>
    <w:p w:rsidR="002938A9" w:rsidRPr="00DD6FBD" w:rsidRDefault="002938A9" w:rsidP="00A56417">
      <w:pPr>
        <w:pStyle w:val="Default"/>
        <w:jc w:val="both"/>
        <w:rPr>
          <w:color w:val="auto"/>
        </w:rPr>
      </w:pPr>
    </w:p>
    <w:p w:rsidR="002938A9" w:rsidRPr="001B67E5" w:rsidRDefault="007C1696" w:rsidP="001D0AD8">
      <w:pPr>
        <w:rPr>
          <w:rFonts w:asciiTheme="minorHAnsi" w:hAnsiTheme="minorHAnsi" w:cstheme="minorHAnsi"/>
          <w:b/>
          <w:color w:val="000000" w:themeColor="text1"/>
          <w:sz w:val="24"/>
          <w:szCs w:val="24"/>
        </w:rPr>
      </w:pPr>
      <w:r w:rsidRPr="001B67E5">
        <w:rPr>
          <w:rFonts w:asciiTheme="minorHAnsi" w:hAnsiTheme="minorHAnsi" w:cstheme="minorHAnsi"/>
          <w:color w:val="000000" w:themeColor="text1"/>
          <w:sz w:val="24"/>
          <w:szCs w:val="24"/>
        </w:rPr>
        <w:t xml:space="preserve">Jewish Family </w:t>
      </w:r>
      <w:r w:rsidR="00B52501" w:rsidRPr="001B67E5">
        <w:rPr>
          <w:rFonts w:asciiTheme="minorHAnsi" w:hAnsiTheme="minorHAnsi" w:cstheme="minorHAnsi"/>
          <w:color w:val="000000" w:themeColor="text1"/>
          <w:sz w:val="24"/>
          <w:szCs w:val="24"/>
        </w:rPr>
        <w:t xml:space="preserve">&amp; </w:t>
      </w:r>
      <w:r w:rsidRPr="001B67E5">
        <w:rPr>
          <w:rFonts w:asciiTheme="minorHAnsi" w:hAnsiTheme="minorHAnsi" w:cstheme="minorHAnsi"/>
          <w:color w:val="000000" w:themeColor="text1"/>
          <w:sz w:val="24"/>
          <w:szCs w:val="24"/>
        </w:rPr>
        <w:t>Community Services</w:t>
      </w:r>
      <w:r w:rsidR="00C55FD1" w:rsidRPr="001B67E5">
        <w:rPr>
          <w:rFonts w:asciiTheme="minorHAnsi" w:hAnsiTheme="minorHAnsi" w:cstheme="minorHAnsi"/>
          <w:color w:val="000000" w:themeColor="text1"/>
          <w:sz w:val="24"/>
          <w:szCs w:val="24"/>
        </w:rPr>
        <w:t xml:space="preserve">, Duval Early Childhood Court and </w:t>
      </w:r>
      <w:r w:rsidR="002B3F41" w:rsidRPr="001B67E5">
        <w:rPr>
          <w:rFonts w:asciiTheme="minorHAnsi" w:hAnsiTheme="minorHAnsi" w:cstheme="minorHAnsi"/>
          <w:color w:val="000000" w:themeColor="text1"/>
          <w:sz w:val="24"/>
          <w:szCs w:val="24"/>
        </w:rPr>
        <w:t>FSU Harris Infant Mental Health Institute</w:t>
      </w:r>
      <w:r w:rsidR="00C92399" w:rsidRPr="001B67E5">
        <w:rPr>
          <w:rFonts w:asciiTheme="minorHAnsi" w:hAnsiTheme="minorHAnsi" w:cstheme="minorHAnsi"/>
          <w:color w:val="000000" w:themeColor="text1"/>
          <w:sz w:val="24"/>
          <w:szCs w:val="24"/>
        </w:rPr>
        <w:t xml:space="preserve"> will be</w:t>
      </w:r>
      <w:r w:rsidR="000866EE" w:rsidRPr="001B67E5">
        <w:rPr>
          <w:rFonts w:asciiTheme="minorHAnsi" w:hAnsiTheme="minorHAnsi" w:cstheme="minorHAnsi"/>
          <w:color w:val="000000" w:themeColor="text1"/>
          <w:sz w:val="24"/>
          <w:szCs w:val="24"/>
        </w:rPr>
        <w:t xml:space="preserve"> sponsoring this training as </w:t>
      </w:r>
      <w:r w:rsidR="002938A9" w:rsidRPr="001B67E5">
        <w:rPr>
          <w:rFonts w:asciiTheme="minorHAnsi" w:hAnsiTheme="minorHAnsi" w:cstheme="minorHAnsi"/>
          <w:color w:val="000000" w:themeColor="text1"/>
          <w:sz w:val="24"/>
          <w:szCs w:val="24"/>
        </w:rPr>
        <w:t>an opportunity for qualified providers to become trained and rostered CPP Therapists.</w:t>
      </w:r>
      <w:r w:rsidR="009B185F" w:rsidRPr="001B67E5">
        <w:rPr>
          <w:rFonts w:asciiTheme="minorHAnsi" w:hAnsiTheme="minorHAnsi" w:cstheme="minorHAnsi"/>
          <w:color w:val="000000" w:themeColor="text1"/>
          <w:sz w:val="24"/>
          <w:szCs w:val="24"/>
        </w:rPr>
        <w:t xml:space="preserve">  </w:t>
      </w:r>
      <w:r w:rsidR="009B5904" w:rsidRPr="001B67E5">
        <w:rPr>
          <w:rFonts w:asciiTheme="minorHAnsi" w:hAnsiTheme="minorHAnsi" w:cstheme="minorHAnsi"/>
          <w:color w:val="000000" w:themeColor="text1"/>
          <w:sz w:val="24"/>
          <w:szCs w:val="24"/>
        </w:rPr>
        <w:t xml:space="preserve">The training location </w:t>
      </w:r>
      <w:r w:rsidR="00C55FD1" w:rsidRPr="001B67E5">
        <w:rPr>
          <w:rFonts w:asciiTheme="minorHAnsi" w:hAnsiTheme="minorHAnsi" w:cstheme="minorHAnsi"/>
          <w:color w:val="000000" w:themeColor="text1"/>
          <w:sz w:val="24"/>
          <w:szCs w:val="24"/>
        </w:rPr>
        <w:t xml:space="preserve">will be </w:t>
      </w:r>
      <w:r w:rsidRPr="001B67E5">
        <w:rPr>
          <w:rFonts w:asciiTheme="minorHAnsi" w:hAnsiTheme="minorHAnsi" w:cstheme="minorHAnsi"/>
          <w:color w:val="000000" w:themeColor="text1"/>
          <w:sz w:val="24"/>
          <w:szCs w:val="24"/>
        </w:rPr>
        <w:t xml:space="preserve">Jewish Family </w:t>
      </w:r>
      <w:r w:rsidR="00B52501" w:rsidRPr="001B67E5">
        <w:rPr>
          <w:rFonts w:asciiTheme="minorHAnsi" w:hAnsiTheme="minorHAnsi" w:cstheme="minorHAnsi"/>
          <w:color w:val="000000" w:themeColor="text1"/>
          <w:sz w:val="24"/>
          <w:szCs w:val="24"/>
        </w:rPr>
        <w:t xml:space="preserve">&amp; </w:t>
      </w:r>
      <w:r w:rsidRPr="001B67E5">
        <w:rPr>
          <w:rFonts w:asciiTheme="minorHAnsi" w:hAnsiTheme="minorHAnsi" w:cstheme="minorHAnsi"/>
          <w:color w:val="000000" w:themeColor="text1"/>
          <w:sz w:val="24"/>
          <w:szCs w:val="24"/>
        </w:rPr>
        <w:t xml:space="preserve">Community Services, </w:t>
      </w:r>
      <w:r w:rsidRPr="001B67E5">
        <w:rPr>
          <w:rFonts w:asciiTheme="minorHAnsi" w:hAnsiTheme="minorHAnsi" w:cstheme="minorHAnsi"/>
          <w:color w:val="000000" w:themeColor="text1"/>
          <w:sz w:val="24"/>
          <w:szCs w:val="24"/>
          <w:bdr w:val="none" w:sz="0" w:space="0" w:color="auto" w:frame="1"/>
        </w:rPr>
        <w:t>8540 Baycenter Road, Jacksonville, Florida 32256</w:t>
      </w:r>
      <w:r w:rsidR="001B67E5">
        <w:rPr>
          <w:rFonts w:asciiTheme="minorHAnsi" w:hAnsiTheme="minorHAnsi" w:cstheme="minorHAnsi"/>
          <w:color w:val="000000" w:themeColor="text1"/>
          <w:sz w:val="24"/>
          <w:szCs w:val="24"/>
          <w:bdr w:val="none" w:sz="0" w:space="0" w:color="auto" w:frame="1"/>
        </w:rPr>
        <w:t>.</w:t>
      </w:r>
    </w:p>
    <w:p w:rsidR="002B5936" w:rsidRPr="00DD6FBD" w:rsidRDefault="002938A9" w:rsidP="00FA7BFA">
      <w:pPr>
        <w:spacing w:after="60" w:line="240" w:lineRule="auto"/>
        <w:rPr>
          <w:b/>
          <w:sz w:val="24"/>
          <w:szCs w:val="24"/>
        </w:rPr>
      </w:pPr>
      <w:r w:rsidRPr="00DD6FBD">
        <w:rPr>
          <w:b/>
          <w:sz w:val="24"/>
          <w:szCs w:val="24"/>
        </w:rPr>
        <w:t>T</w:t>
      </w:r>
      <w:r w:rsidR="002B5936" w:rsidRPr="00DD6FBD">
        <w:rPr>
          <w:b/>
          <w:sz w:val="24"/>
          <w:szCs w:val="24"/>
        </w:rPr>
        <w:t>he faculty include:</w:t>
      </w:r>
    </w:p>
    <w:p w:rsidR="006E5C0A" w:rsidRPr="00DD6FBD" w:rsidRDefault="006E5C0A" w:rsidP="002B5936">
      <w:pPr>
        <w:spacing w:after="0" w:line="240" w:lineRule="auto"/>
        <w:rPr>
          <w:sz w:val="24"/>
          <w:szCs w:val="24"/>
        </w:rPr>
      </w:pPr>
      <w:r w:rsidRPr="00DD6FBD">
        <w:rPr>
          <w:sz w:val="24"/>
          <w:szCs w:val="24"/>
        </w:rPr>
        <w:t xml:space="preserve">Mindy Kronenberg, Ph.D., Clinical Psychologist, Private Practice, Memphis, Tennessee </w:t>
      </w:r>
    </w:p>
    <w:p w:rsidR="002B5936" w:rsidRPr="00DD6FBD" w:rsidRDefault="002B5936" w:rsidP="002B5936">
      <w:pPr>
        <w:spacing w:after="0" w:line="240" w:lineRule="auto"/>
        <w:rPr>
          <w:sz w:val="24"/>
          <w:szCs w:val="24"/>
        </w:rPr>
      </w:pPr>
      <w:r w:rsidRPr="00DD6FBD">
        <w:rPr>
          <w:sz w:val="24"/>
          <w:szCs w:val="24"/>
        </w:rPr>
        <w:lastRenderedPageBreak/>
        <w:t>Amy Dickson, Psy.D., Assistant Clinical Professor, LSU Health Sciences Center, Director of the Orleans Parish Infant Team</w:t>
      </w:r>
    </w:p>
    <w:p w:rsidR="00F433EC" w:rsidRPr="00DD6FBD" w:rsidRDefault="00F433EC" w:rsidP="00A56417">
      <w:pPr>
        <w:pStyle w:val="Default"/>
        <w:jc w:val="both"/>
        <w:rPr>
          <w:rFonts w:cs="Times New Roman"/>
          <w:color w:val="auto"/>
        </w:rPr>
      </w:pPr>
    </w:p>
    <w:p w:rsidR="002938A9" w:rsidRDefault="002938A9" w:rsidP="00A56417">
      <w:pPr>
        <w:pStyle w:val="Default"/>
        <w:jc w:val="both"/>
        <w:rPr>
          <w:color w:val="auto"/>
        </w:rPr>
      </w:pPr>
      <w:r w:rsidRPr="00DD6FBD">
        <w:rPr>
          <w:b/>
          <w:bCs/>
          <w:color w:val="auto"/>
        </w:rPr>
        <w:t>Training</w:t>
      </w:r>
      <w:r w:rsidRPr="00DD6FBD">
        <w:rPr>
          <w:color w:val="auto"/>
        </w:rPr>
        <w:t>: Training consists of a</w:t>
      </w:r>
      <w:r w:rsidR="00FF624D" w:rsidRPr="00DD6FBD">
        <w:rPr>
          <w:color w:val="auto"/>
        </w:rPr>
        <w:t xml:space="preserve"> total of 7 face-to-face trainings spread over 18 months.   It begins with an</w:t>
      </w:r>
      <w:r w:rsidRPr="00DD6FBD">
        <w:rPr>
          <w:color w:val="auto"/>
        </w:rPr>
        <w:t xml:space="preserve"> initial three-day training </w:t>
      </w:r>
      <w:r w:rsidR="00216DD3" w:rsidRPr="00DD6FBD">
        <w:rPr>
          <w:color w:val="auto"/>
        </w:rPr>
        <w:t>session;</w:t>
      </w:r>
      <w:r w:rsidRPr="00DD6FBD">
        <w:rPr>
          <w:color w:val="auto"/>
        </w:rPr>
        <w:t xml:space="preserve"> </w:t>
      </w:r>
      <w:r w:rsidR="00FF624D" w:rsidRPr="00DD6FBD">
        <w:rPr>
          <w:color w:val="auto"/>
        </w:rPr>
        <w:t xml:space="preserve">followed by </w:t>
      </w:r>
      <w:r w:rsidRPr="00DD6FBD">
        <w:rPr>
          <w:color w:val="auto"/>
        </w:rPr>
        <w:t>two phone cons</w:t>
      </w:r>
      <w:r w:rsidR="00F57134" w:rsidRPr="00DD6FBD">
        <w:rPr>
          <w:color w:val="auto"/>
        </w:rPr>
        <w:t xml:space="preserve">ultation calls per month </w:t>
      </w:r>
      <w:r w:rsidR="00FF624D" w:rsidRPr="00DD6FBD">
        <w:rPr>
          <w:color w:val="auto"/>
        </w:rPr>
        <w:t>over the</w:t>
      </w:r>
      <w:r w:rsidR="00F57134" w:rsidRPr="00DD6FBD">
        <w:rPr>
          <w:color w:val="auto"/>
        </w:rPr>
        <w:t xml:space="preserve"> 18 </w:t>
      </w:r>
      <w:r w:rsidRPr="00DD6FBD">
        <w:rPr>
          <w:color w:val="auto"/>
        </w:rPr>
        <w:t>months</w:t>
      </w:r>
      <w:r w:rsidR="00FF624D" w:rsidRPr="00DD6FBD">
        <w:rPr>
          <w:color w:val="auto"/>
        </w:rPr>
        <w:t xml:space="preserve">, </w:t>
      </w:r>
      <w:r w:rsidRPr="00DD6FBD">
        <w:rPr>
          <w:color w:val="auto"/>
        </w:rPr>
        <w:t xml:space="preserve">and two additional two-day follow up training sessions at </w:t>
      </w:r>
      <w:r w:rsidR="001B67E5" w:rsidRPr="00DD6FBD">
        <w:rPr>
          <w:color w:val="auto"/>
        </w:rPr>
        <w:t>6-month</w:t>
      </w:r>
      <w:r w:rsidRPr="00DD6FBD">
        <w:rPr>
          <w:color w:val="auto"/>
        </w:rPr>
        <w:t xml:space="preserve"> intervals.</w:t>
      </w:r>
      <w:r w:rsidR="00E404E0" w:rsidRPr="00DD6FBD">
        <w:rPr>
          <w:color w:val="auto"/>
        </w:rPr>
        <w:t xml:space="preserve"> This elongated training seeks to build skills and competencies over time through a combination of face-to-face training; on-going cases with feedback</w:t>
      </w:r>
      <w:r w:rsidR="004A6CEF" w:rsidRPr="00DD6FBD">
        <w:rPr>
          <w:color w:val="auto"/>
        </w:rPr>
        <w:t xml:space="preserve"> from </w:t>
      </w:r>
      <w:r w:rsidR="00E404E0" w:rsidRPr="00DD6FBD">
        <w:rPr>
          <w:color w:val="auto"/>
        </w:rPr>
        <w:t xml:space="preserve">case conferences and reflective supervision; </w:t>
      </w:r>
      <w:r w:rsidR="004A6CEF" w:rsidRPr="00DD6FBD">
        <w:rPr>
          <w:color w:val="auto"/>
        </w:rPr>
        <w:t xml:space="preserve">and data collection to ensure fidelity to the CPP model. </w:t>
      </w:r>
    </w:p>
    <w:p w:rsidR="001B67E5" w:rsidRDefault="001B67E5" w:rsidP="00A56417">
      <w:pPr>
        <w:pStyle w:val="Default"/>
        <w:jc w:val="both"/>
        <w:rPr>
          <w:color w:val="auto"/>
        </w:rPr>
      </w:pPr>
    </w:p>
    <w:p w:rsidR="001B67E5" w:rsidRDefault="001B67E5" w:rsidP="00A56417">
      <w:pPr>
        <w:pStyle w:val="Default"/>
        <w:jc w:val="both"/>
        <w:rPr>
          <w:color w:val="auto"/>
        </w:rPr>
      </w:pPr>
    </w:p>
    <w:p w:rsidR="001B67E5" w:rsidRPr="00DD6FBD" w:rsidRDefault="001B67E5" w:rsidP="00A56417">
      <w:pPr>
        <w:pStyle w:val="Default"/>
        <w:jc w:val="both"/>
        <w:rPr>
          <w:color w:val="auto"/>
        </w:rPr>
      </w:pPr>
    </w:p>
    <w:p w:rsidR="002938A9" w:rsidRPr="00DD6FBD" w:rsidRDefault="002938A9" w:rsidP="00A56417">
      <w:pPr>
        <w:pStyle w:val="Default"/>
        <w:jc w:val="both"/>
      </w:pPr>
      <w:r w:rsidRPr="00DD6FBD">
        <w:t xml:space="preserve"> </w:t>
      </w:r>
    </w:p>
    <w:p w:rsidR="0007116E" w:rsidRPr="00DD6FBD" w:rsidRDefault="002938A9" w:rsidP="00A56417">
      <w:pPr>
        <w:pStyle w:val="Default"/>
        <w:jc w:val="both"/>
      </w:pPr>
      <w:r w:rsidRPr="00DD6FBD">
        <w:t>In order to become a trained and rostered CPP Therapist, providers must</w:t>
      </w:r>
      <w:r w:rsidR="00ED4D88" w:rsidRPr="00DD6FBD">
        <w:t xml:space="preserve"> meet all requirements including</w:t>
      </w:r>
      <w:r w:rsidR="000866EE" w:rsidRPr="00DD6FBD">
        <w:t xml:space="preserve">: </w:t>
      </w:r>
    </w:p>
    <w:p w:rsidR="00A77CE4" w:rsidRPr="00DD6FBD" w:rsidRDefault="00A40FA1" w:rsidP="00A56417">
      <w:pPr>
        <w:pStyle w:val="Default"/>
        <w:jc w:val="both"/>
      </w:pPr>
      <w:r w:rsidRPr="00DD6FBD">
        <w:t xml:space="preserve">1) </w:t>
      </w:r>
      <w:r w:rsidR="00A77CE4" w:rsidRPr="00DD6FBD">
        <w:t>Complete readings including two CPP manuals;</w:t>
      </w:r>
    </w:p>
    <w:p w:rsidR="0007116E" w:rsidRPr="00DD6FBD" w:rsidRDefault="00A77CE4" w:rsidP="00A56417">
      <w:pPr>
        <w:pStyle w:val="Default"/>
        <w:jc w:val="both"/>
      </w:pPr>
      <w:r w:rsidRPr="00DD6FBD">
        <w:t xml:space="preserve">2) </w:t>
      </w:r>
      <w:r w:rsidR="00A40FA1" w:rsidRPr="00DD6FBD">
        <w:t>P</w:t>
      </w:r>
      <w:r w:rsidR="000866EE" w:rsidRPr="00DD6FBD">
        <w:t xml:space="preserve">articipating in three in-person trainings (the first is 3 days and the </w:t>
      </w:r>
      <w:r w:rsidR="0007116E" w:rsidRPr="00DD6FBD">
        <w:t>second and third</w:t>
      </w:r>
      <w:r w:rsidR="000866EE" w:rsidRPr="00DD6FBD">
        <w:t xml:space="preserve"> are 2 days</w:t>
      </w:r>
      <w:r w:rsidR="0007116E" w:rsidRPr="00DD6FBD">
        <w:t>)</w:t>
      </w:r>
      <w:r w:rsidR="000866EE" w:rsidRPr="00DD6FBD">
        <w:t xml:space="preserve">; </w:t>
      </w:r>
    </w:p>
    <w:p w:rsidR="0007116E" w:rsidRPr="00DD6FBD" w:rsidRDefault="00A77CE4" w:rsidP="00A56417">
      <w:pPr>
        <w:pStyle w:val="Default"/>
        <w:jc w:val="both"/>
      </w:pPr>
      <w:r w:rsidRPr="00DD6FBD">
        <w:t>3</w:t>
      </w:r>
      <w:r w:rsidR="000866EE" w:rsidRPr="00DD6FBD">
        <w:t xml:space="preserve">) </w:t>
      </w:r>
      <w:r w:rsidR="00A40FA1" w:rsidRPr="00DD6FBD">
        <w:t>P</w:t>
      </w:r>
      <w:r w:rsidR="002938A9" w:rsidRPr="00DD6FBD">
        <w:t>articipat</w:t>
      </w:r>
      <w:r w:rsidR="00ED4D88" w:rsidRPr="00DD6FBD">
        <w:t>ing</w:t>
      </w:r>
      <w:r w:rsidR="002938A9" w:rsidRPr="00DD6FBD">
        <w:t xml:space="preserve"> in 18 months of </w:t>
      </w:r>
      <w:r w:rsidR="000866EE" w:rsidRPr="00DD6FBD">
        <w:t xml:space="preserve">hour long </w:t>
      </w:r>
      <w:r w:rsidR="002938A9" w:rsidRPr="00DD6FBD">
        <w:t>training and phone consultations</w:t>
      </w:r>
      <w:r w:rsidR="000866EE" w:rsidRPr="00DD6FBD">
        <w:t xml:space="preserve"> held twice monthly; </w:t>
      </w:r>
    </w:p>
    <w:p w:rsidR="0007116E" w:rsidRPr="00DD6FBD" w:rsidRDefault="00A77CE4" w:rsidP="00A56417">
      <w:pPr>
        <w:pStyle w:val="Default"/>
        <w:jc w:val="both"/>
      </w:pPr>
      <w:r w:rsidRPr="00DD6FBD">
        <w:t>4</w:t>
      </w:r>
      <w:r w:rsidR="00A40FA1" w:rsidRPr="00DD6FBD">
        <w:t>) P</w:t>
      </w:r>
      <w:r w:rsidR="000866EE" w:rsidRPr="00DD6FBD">
        <w:t>roviding CPP treatment for a minimum of 4 cases, one of which has to complete at least 11 sessions</w:t>
      </w:r>
      <w:r w:rsidR="0007116E" w:rsidRPr="00DD6FBD">
        <w:t>;</w:t>
      </w:r>
    </w:p>
    <w:p w:rsidR="0007116E" w:rsidRPr="00DD6FBD" w:rsidRDefault="00A77CE4" w:rsidP="00A56417">
      <w:pPr>
        <w:pStyle w:val="Default"/>
        <w:jc w:val="both"/>
        <w:rPr>
          <w:color w:val="auto"/>
        </w:rPr>
      </w:pPr>
      <w:r w:rsidRPr="00DD6FBD">
        <w:t>5</w:t>
      </w:r>
      <w:r w:rsidR="00A40FA1" w:rsidRPr="00DD6FBD">
        <w:t xml:space="preserve">) </w:t>
      </w:r>
      <w:r w:rsidR="00A40FA1" w:rsidRPr="00DD6FBD">
        <w:rPr>
          <w:color w:val="auto"/>
        </w:rPr>
        <w:t>P</w:t>
      </w:r>
      <w:r w:rsidR="000866EE" w:rsidRPr="00DD6FBD">
        <w:rPr>
          <w:color w:val="auto"/>
        </w:rPr>
        <w:t>resenting two of the cases on consultation calls or during the in-person training</w:t>
      </w:r>
      <w:r w:rsidRPr="00DD6FBD">
        <w:rPr>
          <w:color w:val="auto"/>
        </w:rPr>
        <w:t>;</w:t>
      </w:r>
    </w:p>
    <w:p w:rsidR="00A40FA1" w:rsidRPr="00DD6FBD" w:rsidRDefault="00A77CE4" w:rsidP="00A56417">
      <w:pPr>
        <w:pStyle w:val="Default"/>
        <w:jc w:val="both"/>
        <w:rPr>
          <w:color w:val="auto"/>
        </w:rPr>
      </w:pPr>
      <w:r w:rsidRPr="00DD6FBD">
        <w:rPr>
          <w:color w:val="auto"/>
        </w:rPr>
        <w:t>6</w:t>
      </w:r>
      <w:r w:rsidR="00A40FA1" w:rsidRPr="00DD6FBD">
        <w:rPr>
          <w:color w:val="auto"/>
        </w:rPr>
        <w:t>) Attending weekly reflective supervision or consultation specific to CPP</w:t>
      </w:r>
      <w:r w:rsidRPr="00DD6FBD">
        <w:rPr>
          <w:color w:val="auto"/>
        </w:rPr>
        <w:t>;</w:t>
      </w:r>
    </w:p>
    <w:p w:rsidR="00A77CE4" w:rsidRPr="00DD6FBD" w:rsidRDefault="00A77CE4" w:rsidP="00A56417">
      <w:pPr>
        <w:pStyle w:val="Default"/>
        <w:jc w:val="both"/>
        <w:rPr>
          <w:color w:val="auto"/>
        </w:rPr>
      </w:pPr>
      <w:r w:rsidRPr="00DD6FBD">
        <w:rPr>
          <w:color w:val="auto"/>
        </w:rPr>
        <w:t>7) Complete monthly fidelity measures;</w:t>
      </w:r>
    </w:p>
    <w:p w:rsidR="0007116E" w:rsidRPr="00DD6FBD" w:rsidRDefault="0007116E" w:rsidP="00A56417">
      <w:pPr>
        <w:pStyle w:val="Default"/>
        <w:jc w:val="both"/>
      </w:pPr>
    </w:p>
    <w:p w:rsidR="004A6CEF" w:rsidRPr="00DD6FBD" w:rsidRDefault="004A6CEF" w:rsidP="00A56417">
      <w:pPr>
        <w:pStyle w:val="Default"/>
        <w:jc w:val="both"/>
        <w:rPr>
          <w:color w:val="auto"/>
        </w:rPr>
      </w:pPr>
    </w:p>
    <w:p w:rsidR="002938A9" w:rsidRPr="00DD6FBD" w:rsidRDefault="002938A9" w:rsidP="00A56417">
      <w:pPr>
        <w:pStyle w:val="Default"/>
        <w:jc w:val="both"/>
        <w:rPr>
          <w:color w:val="auto"/>
        </w:rPr>
      </w:pPr>
      <w:r w:rsidRPr="00DD6FBD">
        <w:rPr>
          <w:b/>
          <w:bCs/>
          <w:color w:val="auto"/>
        </w:rPr>
        <w:t xml:space="preserve">Provider Qualifications: </w:t>
      </w:r>
      <w:r w:rsidRPr="00DD6FBD">
        <w:rPr>
          <w:color w:val="auto"/>
        </w:rPr>
        <w:t xml:space="preserve">In order to be selected to participate, a provider </w:t>
      </w:r>
      <w:r w:rsidRPr="00DD6FBD">
        <w:rPr>
          <w:b/>
          <w:color w:val="auto"/>
        </w:rPr>
        <w:t>must be a Licensed or licensable</w:t>
      </w:r>
      <w:r w:rsidRPr="00DD6FBD">
        <w:rPr>
          <w:color w:val="auto"/>
        </w:rPr>
        <w:t xml:space="preserve"> - Psychologist, Social Worker, Licensed Professional Counselor, </w:t>
      </w:r>
      <w:r w:rsidR="006E7E9C" w:rsidRPr="00DD6FBD">
        <w:rPr>
          <w:color w:val="auto"/>
        </w:rPr>
        <w:t xml:space="preserve">Licensed Mental Health Counselor, </w:t>
      </w:r>
      <w:r w:rsidRPr="00DD6FBD">
        <w:rPr>
          <w:color w:val="auto"/>
        </w:rPr>
        <w:t xml:space="preserve">or Licensed Marriage and Family Therapist. </w:t>
      </w:r>
      <w:r w:rsidR="00A24545" w:rsidRPr="00DD6FBD">
        <w:rPr>
          <w:color w:val="auto"/>
        </w:rPr>
        <w:t>I</w:t>
      </w:r>
      <w:r w:rsidR="00680EFD" w:rsidRPr="00DD6FBD">
        <w:rPr>
          <w:color w:val="auto"/>
        </w:rPr>
        <w:t xml:space="preserve">n special circumstances, </w:t>
      </w:r>
      <w:r w:rsidR="00680EFD" w:rsidRPr="00DD6FBD">
        <w:rPr>
          <w:b/>
          <w:color w:val="auto"/>
        </w:rPr>
        <w:t>an unlicensed provider may be considered if</w:t>
      </w:r>
      <w:r w:rsidRPr="00DD6FBD">
        <w:rPr>
          <w:b/>
          <w:color w:val="auto"/>
        </w:rPr>
        <w:t xml:space="preserve"> </w:t>
      </w:r>
      <w:r w:rsidR="00680EFD" w:rsidRPr="00DD6FBD">
        <w:rPr>
          <w:b/>
          <w:color w:val="auto"/>
        </w:rPr>
        <w:t xml:space="preserve">his/her supervisor </w:t>
      </w:r>
      <w:r w:rsidRPr="00DD6FBD">
        <w:rPr>
          <w:b/>
          <w:color w:val="auto"/>
        </w:rPr>
        <w:t xml:space="preserve">also </w:t>
      </w:r>
      <w:r w:rsidR="00680EFD" w:rsidRPr="00DD6FBD">
        <w:rPr>
          <w:b/>
          <w:color w:val="auto"/>
        </w:rPr>
        <w:t xml:space="preserve">fully </w:t>
      </w:r>
      <w:r w:rsidRPr="00DD6FBD">
        <w:rPr>
          <w:b/>
          <w:color w:val="auto"/>
        </w:rPr>
        <w:t>participate</w:t>
      </w:r>
      <w:r w:rsidR="00680EFD" w:rsidRPr="00DD6FBD">
        <w:rPr>
          <w:b/>
          <w:color w:val="auto"/>
        </w:rPr>
        <w:t>s</w:t>
      </w:r>
      <w:r w:rsidRPr="00DD6FBD">
        <w:rPr>
          <w:b/>
          <w:color w:val="auto"/>
        </w:rPr>
        <w:t xml:space="preserve"> in the </w:t>
      </w:r>
      <w:r w:rsidRPr="00DD6FBD">
        <w:rPr>
          <w:b/>
          <w:color w:val="auto"/>
        </w:rPr>
        <w:lastRenderedPageBreak/>
        <w:t>training</w:t>
      </w:r>
      <w:r w:rsidRPr="00DD6FBD">
        <w:rPr>
          <w:color w:val="auto"/>
        </w:rPr>
        <w:t>. All clinicians should participate in weekly supe</w:t>
      </w:r>
      <w:r w:rsidR="00A40FA1" w:rsidRPr="00DD6FBD">
        <w:rPr>
          <w:color w:val="auto"/>
        </w:rPr>
        <w:t>rvision with their supervisors.</w:t>
      </w:r>
      <w:r w:rsidRPr="00DD6FBD">
        <w:rPr>
          <w:color w:val="auto"/>
        </w:rPr>
        <w:t xml:space="preserve">  Clinicians are required, if at all possible, to videotape the </w:t>
      </w:r>
      <w:r w:rsidR="001B67E5" w:rsidRPr="00DD6FBD">
        <w:rPr>
          <w:color w:val="auto"/>
        </w:rPr>
        <w:t>relationship-based</w:t>
      </w:r>
      <w:r w:rsidRPr="00DD6FBD">
        <w:rPr>
          <w:color w:val="auto"/>
        </w:rPr>
        <w:t xml:space="preserve"> evaluation and CPP sessions for discussion during the 2</w:t>
      </w:r>
      <w:r w:rsidRPr="00DD6FBD">
        <w:rPr>
          <w:color w:val="auto"/>
          <w:vertAlign w:val="superscript"/>
        </w:rPr>
        <w:t>nd</w:t>
      </w:r>
      <w:r w:rsidRPr="00DD6FBD">
        <w:rPr>
          <w:color w:val="auto"/>
        </w:rPr>
        <w:t xml:space="preserve"> and 3</w:t>
      </w:r>
      <w:r w:rsidRPr="00DD6FBD">
        <w:rPr>
          <w:color w:val="auto"/>
          <w:vertAlign w:val="superscript"/>
        </w:rPr>
        <w:t>rd</w:t>
      </w:r>
      <w:r w:rsidR="001B67E5">
        <w:rPr>
          <w:color w:val="auto"/>
        </w:rPr>
        <w:t xml:space="preserve"> </w:t>
      </w:r>
      <w:r w:rsidRPr="00DD6FBD">
        <w:rPr>
          <w:color w:val="auto"/>
        </w:rPr>
        <w:t xml:space="preserve">2-day training sessions. </w:t>
      </w:r>
    </w:p>
    <w:p w:rsidR="002938A9" w:rsidRPr="00DD6FBD" w:rsidRDefault="002938A9" w:rsidP="00A56417">
      <w:pPr>
        <w:pStyle w:val="Default"/>
        <w:jc w:val="both"/>
        <w:rPr>
          <w:color w:val="auto"/>
        </w:rPr>
      </w:pPr>
    </w:p>
    <w:p w:rsidR="00BE0C2D" w:rsidRPr="00DD6FBD" w:rsidRDefault="002938A9" w:rsidP="00A56417">
      <w:pPr>
        <w:jc w:val="both"/>
        <w:rPr>
          <w:sz w:val="24"/>
          <w:szCs w:val="24"/>
        </w:rPr>
      </w:pPr>
      <w:r w:rsidRPr="001B67E5">
        <w:rPr>
          <w:b/>
          <w:bCs/>
          <w:color w:val="000000" w:themeColor="text1"/>
          <w:sz w:val="24"/>
          <w:szCs w:val="24"/>
        </w:rPr>
        <w:t xml:space="preserve">Provider Selection: </w:t>
      </w:r>
      <w:r w:rsidR="007C1696" w:rsidRPr="001B67E5">
        <w:rPr>
          <w:bCs/>
          <w:color w:val="000000" w:themeColor="text1"/>
          <w:sz w:val="24"/>
          <w:szCs w:val="24"/>
        </w:rPr>
        <w:t>CPP providers who are part of organizational teams are most successful</w:t>
      </w:r>
      <w:r w:rsidR="002B36E6" w:rsidRPr="001B67E5">
        <w:rPr>
          <w:bCs/>
          <w:color w:val="000000" w:themeColor="text1"/>
          <w:sz w:val="24"/>
          <w:szCs w:val="24"/>
        </w:rPr>
        <w:t xml:space="preserve"> in receiving the supervision and supports necessary for on-going CPP intervention which is why applicants must be part of a</w:t>
      </w:r>
      <w:r w:rsidR="00DD6FBD" w:rsidRPr="001B67E5">
        <w:rPr>
          <w:bCs/>
          <w:color w:val="000000" w:themeColor="text1"/>
          <w:sz w:val="24"/>
          <w:szCs w:val="24"/>
        </w:rPr>
        <w:t xml:space="preserve">n organizational team.  If you are a sole practitioner, you can create a peer team or align with a local agency. </w:t>
      </w:r>
      <w:r w:rsidR="002B36E6" w:rsidRPr="001B67E5">
        <w:rPr>
          <w:color w:val="000000" w:themeColor="text1"/>
          <w:sz w:val="24"/>
          <w:szCs w:val="24"/>
        </w:rPr>
        <w:t xml:space="preserve">  </w:t>
      </w:r>
      <w:r w:rsidRPr="001B67E5">
        <w:rPr>
          <w:color w:val="000000" w:themeColor="text1"/>
          <w:sz w:val="24"/>
          <w:szCs w:val="24"/>
        </w:rPr>
        <w:t xml:space="preserve">Selection </w:t>
      </w:r>
      <w:r w:rsidRPr="00DD6FBD">
        <w:rPr>
          <w:sz w:val="24"/>
          <w:szCs w:val="24"/>
        </w:rPr>
        <w:t>will be based on provider qualifications, willingness to commit to all of the required trainings and consultation calls, willingness to accept referrals to serve the 0-6 population, etc.</w:t>
      </w:r>
      <w:r w:rsidR="00AC3DFF" w:rsidRPr="00DD6FBD">
        <w:rPr>
          <w:sz w:val="24"/>
          <w:szCs w:val="24"/>
        </w:rPr>
        <w:t xml:space="preserve"> </w:t>
      </w:r>
      <w:r w:rsidR="00FF624D" w:rsidRPr="00DD6FBD">
        <w:rPr>
          <w:sz w:val="24"/>
          <w:szCs w:val="24"/>
        </w:rPr>
        <w:t xml:space="preserve">Priority will be given to clinicians serving Florida’s Early Childhood Courts.   </w:t>
      </w:r>
    </w:p>
    <w:p w:rsidR="007C1696" w:rsidRPr="00B71A52" w:rsidRDefault="007C1696" w:rsidP="007C1696">
      <w:pPr>
        <w:pStyle w:val="Default"/>
        <w:jc w:val="both"/>
        <w:rPr>
          <w:rFonts w:asciiTheme="minorHAnsi" w:hAnsiTheme="minorHAnsi"/>
          <w:color w:val="000000" w:themeColor="text1"/>
        </w:rPr>
      </w:pPr>
      <w:r w:rsidRPr="00B71A52">
        <w:rPr>
          <w:color w:val="000000" w:themeColor="text1"/>
        </w:rPr>
        <w:t xml:space="preserve">The </w:t>
      </w:r>
      <w:r w:rsidR="001B67E5" w:rsidRPr="00B71A52">
        <w:rPr>
          <w:color w:val="000000" w:themeColor="text1"/>
        </w:rPr>
        <w:t>one-page</w:t>
      </w:r>
      <w:r w:rsidRPr="00B71A52">
        <w:rPr>
          <w:color w:val="000000" w:themeColor="text1"/>
        </w:rPr>
        <w:t xml:space="preserve"> application is due June</w:t>
      </w:r>
      <w:r w:rsidR="001B67E5" w:rsidRPr="00B71A52">
        <w:rPr>
          <w:color w:val="000000" w:themeColor="text1"/>
        </w:rPr>
        <w:t xml:space="preserve"> 1</w:t>
      </w:r>
      <w:r w:rsidR="001B67E5" w:rsidRPr="00B71A52">
        <w:rPr>
          <w:color w:val="000000" w:themeColor="text1"/>
          <w:vertAlign w:val="superscript"/>
        </w:rPr>
        <w:t>st</w:t>
      </w:r>
      <w:r w:rsidR="00B71A52" w:rsidRPr="00B71A52">
        <w:rPr>
          <w:color w:val="000000" w:themeColor="text1"/>
        </w:rPr>
        <w:t xml:space="preserve">. </w:t>
      </w:r>
      <w:r w:rsidRPr="00B71A52">
        <w:rPr>
          <w:color w:val="000000" w:themeColor="text1"/>
        </w:rPr>
        <w:t xml:space="preserve">Trainees will be notified </w:t>
      </w:r>
      <w:r w:rsidR="00B71A52" w:rsidRPr="00B71A52">
        <w:rPr>
          <w:color w:val="000000" w:themeColor="text1"/>
        </w:rPr>
        <w:t>of acceptance by</w:t>
      </w:r>
      <w:r w:rsidRPr="00B71A52">
        <w:rPr>
          <w:color w:val="000000" w:themeColor="text1"/>
        </w:rPr>
        <w:t xml:space="preserve"> June 15</w:t>
      </w:r>
      <w:r w:rsidR="00B71A52" w:rsidRPr="00B71A52">
        <w:rPr>
          <w:color w:val="000000" w:themeColor="text1"/>
          <w:vertAlign w:val="superscript"/>
        </w:rPr>
        <w:t>th</w:t>
      </w:r>
      <w:r w:rsidRPr="00B71A52">
        <w:rPr>
          <w:color w:val="000000" w:themeColor="text1"/>
        </w:rPr>
        <w:t xml:space="preserve">.   Trainees will be responsible for tuition, payable </w:t>
      </w:r>
      <w:r w:rsidR="00B71A52" w:rsidRPr="00B71A52">
        <w:rPr>
          <w:color w:val="000000" w:themeColor="text1"/>
        </w:rPr>
        <w:t>by</w:t>
      </w:r>
      <w:r w:rsidR="001B67E5" w:rsidRPr="00B71A52">
        <w:rPr>
          <w:color w:val="000000" w:themeColor="text1"/>
        </w:rPr>
        <w:t xml:space="preserve"> June 27</w:t>
      </w:r>
      <w:r w:rsidR="001B67E5" w:rsidRPr="00B71A52">
        <w:rPr>
          <w:color w:val="000000" w:themeColor="text1"/>
          <w:vertAlign w:val="superscript"/>
        </w:rPr>
        <w:t>th</w:t>
      </w:r>
      <w:r w:rsidRPr="00B71A52">
        <w:rPr>
          <w:color w:val="000000" w:themeColor="text1"/>
        </w:rPr>
        <w:t>.  If tuition is not received by this date you will lose your slot. Tuition does not include travel costs.  Tuition for the 18-month training will be $2500 per person which includes required books.</w:t>
      </w:r>
    </w:p>
    <w:p w:rsidR="007C1696" w:rsidRPr="00DD6FBD" w:rsidRDefault="007C1696" w:rsidP="00A56417">
      <w:pPr>
        <w:jc w:val="both"/>
        <w:rPr>
          <w:sz w:val="24"/>
          <w:szCs w:val="24"/>
        </w:rPr>
      </w:pPr>
    </w:p>
    <w:p w:rsidR="00DD6FBD" w:rsidRDefault="008C19FD" w:rsidP="00DD6FBD">
      <w:pPr>
        <w:rPr>
          <w:rFonts w:asciiTheme="minorHAnsi" w:hAnsiTheme="minorHAnsi" w:cstheme="minorHAnsi"/>
          <w:color w:val="000000" w:themeColor="text1"/>
          <w:sz w:val="24"/>
          <w:szCs w:val="24"/>
          <w:bdr w:val="none" w:sz="0" w:space="0" w:color="auto" w:frame="1"/>
        </w:rPr>
      </w:pPr>
      <w:r w:rsidRPr="001B67E5">
        <w:rPr>
          <w:rFonts w:asciiTheme="minorHAnsi" w:hAnsiTheme="minorHAnsi" w:cstheme="minorHAnsi"/>
          <w:b/>
          <w:color w:val="000000" w:themeColor="text1"/>
          <w:sz w:val="24"/>
          <w:szCs w:val="24"/>
        </w:rPr>
        <w:t>Initial Training:</w:t>
      </w:r>
      <w:r w:rsidRPr="001B67E5">
        <w:rPr>
          <w:rFonts w:asciiTheme="minorHAnsi" w:hAnsiTheme="minorHAnsi" w:cstheme="minorHAnsi"/>
          <w:color w:val="000000" w:themeColor="text1"/>
          <w:sz w:val="24"/>
          <w:szCs w:val="24"/>
        </w:rPr>
        <w:t xml:space="preserve"> </w:t>
      </w:r>
      <w:r w:rsidRPr="001B67E5">
        <w:rPr>
          <w:rFonts w:asciiTheme="minorHAnsi" w:hAnsiTheme="minorHAnsi" w:cstheme="minorHAnsi"/>
          <w:color w:val="000000" w:themeColor="text1"/>
          <w:sz w:val="24"/>
          <w:szCs w:val="24"/>
        </w:rPr>
        <w:br/>
      </w:r>
      <w:r w:rsidRPr="001B67E5">
        <w:rPr>
          <w:rFonts w:asciiTheme="minorHAnsi" w:hAnsiTheme="minorHAnsi" w:cstheme="minorHAnsi"/>
          <w:b/>
          <w:color w:val="000000" w:themeColor="text1"/>
          <w:sz w:val="24"/>
          <w:szCs w:val="24"/>
        </w:rPr>
        <w:t>Dates:</w:t>
      </w:r>
      <w:r w:rsidRPr="001B67E5">
        <w:rPr>
          <w:rFonts w:asciiTheme="minorHAnsi" w:hAnsiTheme="minorHAnsi" w:cstheme="minorHAnsi"/>
          <w:color w:val="000000" w:themeColor="text1"/>
          <w:sz w:val="24"/>
          <w:szCs w:val="24"/>
        </w:rPr>
        <w:t xml:space="preserve"> </w:t>
      </w:r>
      <w:r w:rsidR="00DD6FBD" w:rsidRPr="001B67E5">
        <w:rPr>
          <w:rFonts w:asciiTheme="minorHAnsi" w:hAnsiTheme="minorHAnsi" w:cstheme="minorHAnsi"/>
          <w:color w:val="000000" w:themeColor="text1"/>
          <w:sz w:val="24"/>
          <w:szCs w:val="24"/>
        </w:rPr>
        <w:t xml:space="preserve">July </w:t>
      </w:r>
      <w:r w:rsidR="001B67E5" w:rsidRPr="001B67E5">
        <w:rPr>
          <w:rFonts w:asciiTheme="minorHAnsi" w:hAnsiTheme="minorHAnsi" w:cstheme="minorHAnsi"/>
          <w:color w:val="000000" w:themeColor="text1"/>
          <w:sz w:val="24"/>
          <w:szCs w:val="24"/>
        </w:rPr>
        <w:t>16-18, 2018</w:t>
      </w:r>
      <w:r w:rsidR="00440242">
        <w:rPr>
          <w:rFonts w:asciiTheme="minorHAnsi" w:hAnsiTheme="minorHAnsi" w:cstheme="minorHAnsi"/>
          <w:color w:val="000000" w:themeColor="text1"/>
          <w:sz w:val="24"/>
          <w:szCs w:val="24"/>
        </w:rPr>
        <w:t xml:space="preserve"> (3 days)</w:t>
      </w:r>
      <w:r w:rsidRPr="001B67E5">
        <w:rPr>
          <w:rFonts w:asciiTheme="minorHAnsi" w:hAnsiTheme="minorHAnsi" w:cstheme="minorHAnsi"/>
          <w:color w:val="000000" w:themeColor="text1"/>
          <w:sz w:val="24"/>
          <w:szCs w:val="24"/>
        </w:rPr>
        <w:br/>
      </w:r>
      <w:r w:rsidRPr="001B67E5">
        <w:rPr>
          <w:rFonts w:asciiTheme="minorHAnsi" w:hAnsiTheme="minorHAnsi" w:cstheme="minorHAnsi"/>
          <w:b/>
          <w:color w:val="000000" w:themeColor="text1"/>
          <w:sz w:val="24"/>
          <w:szCs w:val="24"/>
        </w:rPr>
        <w:t>Times:</w:t>
      </w:r>
      <w:r w:rsidRPr="001B67E5">
        <w:rPr>
          <w:rFonts w:asciiTheme="minorHAnsi" w:hAnsiTheme="minorHAnsi" w:cstheme="minorHAnsi"/>
          <w:color w:val="000000" w:themeColor="text1"/>
          <w:sz w:val="24"/>
          <w:szCs w:val="24"/>
        </w:rPr>
        <w:t xml:space="preserve"> </w:t>
      </w:r>
      <w:r w:rsidR="00360AC8" w:rsidRPr="001B67E5">
        <w:rPr>
          <w:rFonts w:asciiTheme="minorHAnsi" w:hAnsiTheme="minorHAnsi" w:cstheme="minorHAnsi"/>
          <w:color w:val="000000" w:themeColor="text1"/>
          <w:sz w:val="24"/>
          <w:szCs w:val="24"/>
        </w:rPr>
        <w:t>TBA</w:t>
      </w:r>
      <w:r w:rsidRPr="001B67E5">
        <w:rPr>
          <w:rFonts w:asciiTheme="minorHAnsi" w:hAnsiTheme="minorHAnsi" w:cstheme="minorHAnsi"/>
          <w:color w:val="000000" w:themeColor="text1"/>
          <w:sz w:val="24"/>
          <w:szCs w:val="24"/>
        </w:rPr>
        <w:br/>
      </w:r>
      <w:r w:rsidRPr="001B67E5">
        <w:rPr>
          <w:rFonts w:asciiTheme="minorHAnsi" w:hAnsiTheme="minorHAnsi" w:cstheme="minorHAnsi"/>
          <w:b/>
          <w:color w:val="000000" w:themeColor="text1"/>
          <w:sz w:val="24"/>
          <w:szCs w:val="24"/>
        </w:rPr>
        <w:t>Location:</w:t>
      </w:r>
      <w:r w:rsidRPr="001B67E5">
        <w:rPr>
          <w:rFonts w:asciiTheme="minorHAnsi" w:hAnsiTheme="minorHAnsi" w:cstheme="minorHAnsi"/>
          <w:color w:val="000000" w:themeColor="text1"/>
          <w:sz w:val="24"/>
          <w:szCs w:val="24"/>
        </w:rPr>
        <w:t xml:space="preserve"> </w:t>
      </w:r>
      <w:r w:rsidR="00DD6FBD" w:rsidRPr="001B67E5">
        <w:rPr>
          <w:rFonts w:asciiTheme="minorHAnsi" w:hAnsiTheme="minorHAnsi" w:cstheme="minorHAnsi"/>
          <w:color w:val="000000" w:themeColor="text1"/>
          <w:sz w:val="24"/>
          <w:szCs w:val="24"/>
        </w:rPr>
        <w:t xml:space="preserve"> Jewish Family </w:t>
      </w:r>
      <w:r w:rsidR="00B52501" w:rsidRPr="001B67E5">
        <w:rPr>
          <w:rFonts w:asciiTheme="minorHAnsi" w:hAnsiTheme="minorHAnsi" w:cstheme="minorHAnsi"/>
          <w:color w:val="000000" w:themeColor="text1"/>
          <w:sz w:val="24"/>
          <w:szCs w:val="24"/>
        </w:rPr>
        <w:t xml:space="preserve">&amp; </w:t>
      </w:r>
      <w:r w:rsidR="00DD6FBD" w:rsidRPr="001B67E5">
        <w:rPr>
          <w:rFonts w:asciiTheme="minorHAnsi" w:hAnsiTheme="minorHAnsi" w:cstheme="minorHAnsi"/>
          <w:color w:val="000000" w:themeColor="text1"/>
          <w:sz w:val="24"/>
          <w:szCs w:val="24"/>
        </w:rPr>
        <w:t xml:space="preserve">Community Services, </w:t>
      </w:r>
      <w:r w:rsidR="00DD6FBD" w:rsidRPr="001B67E5">
        <w:rPr>
          <w:rFonts w:asciiTheme="minorHAnsi" w:hAnsiTheme="minorHAnsi" w:cstheme="minorHAnsi"/>
          <w:color w:val="000000" w:themeColor="text1"/>
          <w:sz w:val="24"/>
          <w:szCs w:val="24"/>
          <w:bdr w:val="none" w:sz="0" w:space="0" w:color="auto" w:frame="1"/>
        </w:rPr>
        <w:t>8540 Baycenter Road, Jacksonville, Florida 32256</w:t>
      </w:r>
    </w:p>
    <w:p w:rsidR="00440242" w:rsidRDefault="00440242" w:rsidP="00440242">
      <w:pPr>
        <w:rPr>
          <w:rFonts w:asciiTheme="minorHAnsi" w:hAnsiTheme="minorHAnsi" w:cstheme="minorHAnsi"/>
          <w:color w:val="000000" w:themeColor="text1"/>
          <w:sz w:val="24"/>
          <w:szCs w:val="24"/>
          <w:bdr w:val="none" w:sz="0" w:space="0" w:color="auto" w:frame="1"/>
        </w:rPr>
      </w:pPr>
      <w:r>
        <w:rPr>
          <w:rFonts w:asciiTheme="minorHAnsi" w:hAnsiTheme="minorHAnsi" w:cstheme="minorHAnsi"/>
          <w:b/>
          <w:color w:val="000000" w:themeColor="text1"/>
          <w:sz w:val="24"/>
          <w:szCs w:val="24"/>
        </w:rPr>
        <w:t xml:space="preserve">Training 2: </w:t>
      </w:r>
      <w:r w:rsidRPr="00440242">
        <w:rPr>
          <w:rFonts w:asciiTheme="minorHAnsi" w:hAnsiTheme="minorHAnsi" w:cstheme="minorHAnsi"/>
          <w:color w:val="000000" w:themeColor="text1"/>
          <w:sz w:val="24"/>
          <w:szCs w:val="24"/>
        </w:rPr>
        <w:t>January 31-February 1, 2019 (2 days)</w:t>
      </w:r>
      <w:r w:rsidRPr="001B67E5">
        <w:rPr>
          <w:rFonts w:asciiTheme="minorHAnsi" w:hAnsiTheme="minorHAnsi" w:cstheme="minorHAnsi"/>
          <w:color w:val="000000" w:themeColor="text1"/>
          <w:sz w:val="24"/>
          <w:szCs w:val="24"/>
        </w:rPr>
        <w:br/>
      </w:r>
      <w:r w:rsidRPr="001B67E5">
        <w:rPr>
          <w:rFonts w:asciiTheme="minorHAnsi" w:hAnsiTheme="minorHAnsi" w:cstheme="minorHAnsi"/>
          <w:b/>
          <w:color w:val="000000" w:themeColor="text1"/>
          <w:sz w:val="24"/>
          <w:szCs w:val="24"/>
        </w:rPr>
        <w:t>Location:</w:t>
      </w:r>
      <w:r w:rsidRPr="001B67E5">
        <w:rPr>
          <w:rFonts w:asciiTheme="minorHAnsi" w:hAnsiTheme="minorHAnsi" w:cstheme="minorHAnsi"/>
          <w:color w:val="000000" w:themeColor="text1"/>
          <w:sz w:val="24"/>
          <w:szCs w:val="24"/>
        </w:rPr>
        <w:t xml:space="preserve">  Jewish Family &amp; Community Services, </w:t>
      </w:r>
      <w:r w:rsidRPr="001B67E5">
        <w:rPr>
          <w:rFonts w:asciiTheme="minorHAnsi" w:hAnsiTheme="minorHAnsi" w:cstheme="minorHAnsi"/>
          <w:color w:val="000000" w:themeColor="text1"/>
          <w:sz w:val="24"/>
          <w:szCs w:val="24"/>
          <w:bdr w:val="none" w:sz="0" w:space="0" w:color="auto" w:frame="1"/>
        </w:rPr>
        <w:t>8540 Baycenter Road, Jacksonville, Florida 32256</w:t>
      </w:r>
    </w:p>
    <w:p w:rsidR="002938A9" w:rsidRPr="00994F9D" w:rsidRDefault="00440242" w:rsidP="00440242">
      <w:pP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Training 3: </w:t>
      </w:r>
      <w:r>
        <w:rPr>
          <w:rFonts w:asciiTheme="minorHAnsi" w:hAnsiTheme="minorHAnsi" w:cstheme="minorHAnsi"/>
          <w:color w:val="000000" w:themeColor="text1"/>
          <w:sz w:val="24"/>
          <w:szCs w:val="24"/>
        </w:rPr>
        <w:t>August/September 2019</w:t>
      </w:r>
      <w:r w:rsidRPr="00440242">
        <w:rPr>
          <w:rFonts w:asciiTheme="minorHAnsi" w:hAnsiTheme="minorHAnsi" w:cstheme="minorHAnsi"/>
          <w:color w:val="000000" w:themeColor="text1"/>
          <w:sz w:val="24"/>
          <w:szCs w:val="24"/>
        </w:rPr>
        <w:t xml:space="preserve"> (2 days)</w:t>
      </w:r>
      <w:r w:rsidRPr="001B67E5">
        <w:rPr>
          <w:rFonts w:asciiTheme="minorHAnsi" w:hAnsiTheme="minorHAnsi" w:cstheme="minorHAnsi"/>
          <w:color w:val="000000" w:themeColor="text1"/>
          <w:sz w:val="24"/>
          <w:szCs w:val="24"/>
        </w:rPr>
        <w:br/>
      </w:r>
      <w:r w:rsidRPr="001B67E5">
        <w:rPr>
          <w:rFonts w:asciiTheme="minorHAnsi" w:hAnsiTheme="minorHAnsi" w:cstheme="minorHAnsi"/>
          <w:b/>
          <w:color w:val="000000" w:themeColor="text1"/>
          <w:sz w:val="24"/>
          <w:szCs w:val="24"/>
        </w:rPr>
        <w:t>Location:</w:t>
      </w:r>
      <w:r w:rsidRPr="001B67E5">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TBA</w:t>
      </w:r>
      <w:r w:rsidR="008C19FD" w:rsidRPr="00DD6FBD">
        <w:rPr>
          <w:sz w:val="24"/>
          <w:szCs w:val="24"/>
        </w:rPr>
        <w:tab/>
      </w:r>
      <w:r w:rsidR="00E006A9" w:rsidRPr="00DD6FBD">
        <w:rPr>
          <w:sz w:val="24"/>
          <w:szCs w:val="24"/>
        </w:rPr>
        <w:br w:type="page"/>
      </w:r>
    </w:p>
    <w:p w:rsidR="009252BD" w:rsidRPr="00E52F52" w:rsidRDefault="002938A9" w:rsidP="00E52F52">
      <w:pPr>
        <w:spacing w:after="0"/>
        <w:jc w:val="center"/>
        <w:rPr>
          <w:b/>
          <w:sz w:val="28"/>
        </w:rPr>
      </w:pPr>
      <w:r w:rsidRPr="00435BD2">
        <w:rPr>
          <w:b/>
          <w:sz w:val="28"/>
        </w:rPr>
        <w:lastRenderedPageBreak/>
        <w:t>Child-Parent Psychotherapy (CPP) Training</w:t>
      </w:r>
      <w:r w:rsidR="00E52F52">
        <w:rPr>
          <w:b/>
          <w:sz w:val="28"/>
        </w:rPr>
        <w:t xml:space="preserve"> Application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540"/>
        <w:gridCol w:w="1984"/>
        <w:gridCol w:w="900"/>
        <w:gridCol w:w="1886"/>
        <w:gridCol w:w="272"/>
        <w:gridCol w:w="720"/>
        <w:gridCol w:w="2788"/>
      </w:tblGrid>
      <w:tr w:rsidR="00F91EAC" w:rsidRPr="005C74AC" w:rsidTr="00F91EAC">
        <w:trPr>
          <w:trHeight w:val="288"/>
        </w:trPr>
        <w:tc>
          <w:tcPr>
            <w:tcW w:w="1350" w:type="dxa"/>
          </w:tcPr>
          <w:p w:rsidR="002938A9" w:rsidRPr="00660191" w:rsidRDefault="002938A9" w:rsidP="005C74AC">
            <w:pPr>
              <w:spacing w:after="0" w:line="240" w:lineRule="auto"/>
              <w:jc w:val="both"/>
              <w:rPr>
                <w:b/>
              </w:rPr>
            </w:pPr>
            <w:r w:rsidRPr="00660191">
              <w:rPr>
                <w:b/>
              </w:rPr>
              <w:t>Name:</w:t>
            </w:r>
          </w:p>
        </w:tc>
        <w:tc>
          <w:tcPr>
            <w:tcW w:w="9090" w:type="dxa"/>
            <w:gridSpan w:val="7"/>
          </w:tcPr>
          <w:p w:rsidR="002938A9" w:rsidRPr="00660191" w:rsidRDefault="002938A9" w:rsidP="00A60BF3">
            <w:pPr>
              <w:spacing w:after="0" w:line="240" w:lineRule="auto"/>
              <w:jc w:val="both"/>
              <w:rPr>
                <w:b/>
              </w:rPr>
            </w:pPr>
          </w:p>
        </w:tc>
      </w:tr>
      <w:tr w:rsidR="0087030E" w:rsidRPr="005C74AC" w:rsidTr="00F91EAC">
        <w:trPr>
          <w:trHeight w:val="288"/>
        </w:trPr>
        <w:tc>
          <w:tcPr>
            <w:tcW w:w="1350" w:type="dxa"/>
          </w:tcPr>
          <w:p w:rsidR="0087030E" w:rsidRPr="00660191" w:rsidRDefault="0087030E" w:rsidP="005C74AC">
            <w:pPr>
              <w:spacing w:after="0" w:line="240" w:lineRule="auto"/>
              <w:jc w:val="both"/>
              <w:rPr>
                <w:b/>
              </w:rPr>
            </w:pPr>
            <w:r>
              <w:rPr>
                <w:b/>
              </w:rPr>
              <w:t>Agency:</w:t>
            </w:r>
          </w:p>
        </w:tc>
        <w:tc>
          <w:tcPr>
            <w:tcW w:w="9090" w:type="dxa"/>
            <w:gridSpan w:val="7"/>
          </w:tcPr>
          <w:p w:rsidR="0087030E" w:rsidRPr="00660191" w:rsidRDefault="0087030E" w:rsidP="005C74AC">
            <w:pPr>
              <w:spacing w:after="0" w:line="240" w:lineRule="auto"/>
              <w:jc w:val="both"/>
              <w:rPr>
                <w:b/>
              </w:rPr>
            </w:pPr>
          </w:p>
        </w:tc>
      </w:tr>
      <w:tr w:rsidR="00F91EAC" w:rsidRPr="005C74AC" w:rsidTr="00F91EAC">
        <w:trPr>
          <w:trHeight w:val="288"/>
        </w:trPr>
        <w:tc>
          <w:tcPr>
            <w:tcW w:w="1350" w:type="dxa"/>
          </w:tcPr>
          <w:p w:rsidR="002938A9" w:rsidRPr="00660191" w:rsidRDefault="002938A9" w:rsidP="005C74AC">
            <w:pPr>
              <w:spacing w:after="0" w:line="240" w:lineRule="auto"/>
              <w:jc w:val="both"/>
              <w:rPr>
                <w:b/>
              </w:rPr>
            </w:pPr>
            <w:r w:rsidRPr="00660191">
              <w:rPr>
                <w:b/>
              </w:rPr>
              <w:t>Address:</w:t>
            </w:r>
          </w:p>
        </w:tc>
        <w:tc>
          <w:tcPr>
            <w:tcW w:w="9090" w:type="dxa"/>
            <w:gridSpan w:val="7"/>
          </w:tcPr>
          <w:p w:rsidR="002938A9" w:rsidRPr="00660191" w:rsidRDefault="002938A9" w:rsidP="005C74AC">
            <w:pPr>
              <w:spacing w:after="0" w:line="240" w:lineRule="auto"/>
              <w:jc w:val="both"/>
              <w:rPr>
                <w:b/>
              </w:rPr>
            </w:pPr>
          </w:p>
        </w:tc>
      </w:tr>
      <w:tr w:rsidR="00F91EAC" w:rsidRPr="005C74AC" w:rsidTr="00F91EAC">
        <w:trPr>
          <w:trHeight w:val="288"/>
        </w:trPr>
        <w:tc>
          <w:tcPr>
            <w:tcW w:w="1350" w:type="dxa"/>
          </w:tcPr>
          <w:p w:rsidR="002938A9" w:rsidRPr="00660191" w:rsidRDefault="002938A9" w:rsidP="005C74AC">
            <w:pPr>
              <w:spacing w:after="0" w:line="240" w:lineRule="auto"/>
              <w:jc w:val="both"/>
              <w:rPr>
                <w:b/>
              </w:rPr>
            </w:pPr>
            <w:r w:rsidRPr="00660191">
              <w:rPr>
                <w:b/>
              </w:rPr>
              <w:t>Email:</w:t>
            </w:r>
          </w:p>
        </w:tc>
        <w:tc>
          <w:tcPr>
            <w:tcW w:w="9090" w:type="dxa"/>
            <w:gridSpan w:val="7"/>
          </w:tcPr>
          <w:p w:rsidR="002938A9" w:rsidRPr="00660191" w:rsidRDefault="002938A9" w:rsidP="005C74AC">
            <w:pPr>
              <w:spacing w:after="0" w:line="240" w:lineRule="auto"/>
              <w:jc w:val="both"/>
              <w:rPr>
                <w:b/>
              </w:rPr>
            </w:pPr>
          </w:p>
        </w:tc>
      </w:tr>
      <w:tr w:rsidR="00F91EAC" w:rsidRPr="005C74AC" w:rsidTr="00F91EAC">
        <w:trPr>
          <w:trHeight w:val="288"/>
        </w:trPr>
        <w:tc>
          <w:tcPr>
            <w:tcW w:w="1350" w:type="dxa"/>
          </w:tcPr>
          <w:p w:rsidR="00F91EAC" w:rsidRPr="00660191" w:rsidRDefault="00F91EAC" w:rsidP="00896ABF">
            <w:pPr>
              <w:spacing w:after="0" w:line="240" w:lineRule="auto"/>
              <w:jc w:val="both"/>
              <w:rPr>
                <w:b/>
              </w:rPr>
            </w:pPr>
            <w:r w:rsidRPr="00660191">
              <w:rPr>
                <w:b/>
              </w:rPr>
              <w:t>Phone</w:t>
            </w:r>
          </w:p>
        </w:tc>
        <w:tc>
          <w:tcPr>
            <w:tcW w:w="2524" w:type="dxa"/>
            <w:gridSpan w:val="2"/>
          </w:tcPr>
          <w:p w:rsidR="00F91EAC" w:rsidRPr="00660191" w:rsidRDefault="00F91EAC" w:rsidP="00896ABF">
            <w:pPr>
              <w:spacing w:after="0" w:line="240" w:lineRule="auto"/>
              <w:jc w:val="both"/>
              <w:rPr>
                <w:b/>
              </w:rPr>
            </w:pPr>
          </w:p>
        </w:tc>
        <w:tc>
          <w:tcPr>
            <w:tcW w:w="900" w:type="dxa"/>
          </w:tcPr>
          <w:p w:rsidR="00F91EAC" w:rsidRPr="00660191" w:rsidRDefault="00F91EAC" w:rsidP="00896ABF">
            <w:pPr>
              <w:spacing w:after="0" w:line="240" w:lineRule="auto"/>
              <w:jc w:val="both"/>
              <w:rPr>
                <w:b/>
              </w:rPr>
            </w:pPr>
            <w:r w:rsidRPr="00660191">
              <w:rPr>
                <w:b/>
              </w:rPr>
              <w:t>Cell:</w:t>
            </w:r>
          </w:p>
        </w:tc>
        <w:tc>
          <w:tcPr>
            <w:tcW w:w="2158" w:type="dxa"/>
            <w:gridSpan w:val="2"/>
          </w:tcPr>
          <w:p w:rsidR="00F91EAC" w:rsidRPr="00660191" w:rsidRDefault="00F91EAC" w:rsidP="00896ABF">
            <w:pPr>
              <w:spacing w:after="0" w:line="240" w:lineRule="auto"/>
              <w:jc w:val="both"/>
              <w:rPr>
                <w:b/>
              </w:rPr>
            </w:pPr>
          </w:p>
        </w:tc>
        <w:tc>
          <w:tcPr>
            <w:tcW w:w="720" w:type="dxa"/>
          </w:tcPr>
          <w:p w:rsidR="00F91EAC" w:rsidRPr="00660191" w:rsidRDefault="00F91EAC" w:rsidP="00896ABF">
            <w:pPr>
              <w:spacing w:after="0" w:line="240" w:lineRule="auto"/>
              <w:jc w:val="both"/>
              <w:rPr>
                <w:b/>
              </w:rPr>
            </w:pPr>
            <w:r w:rsidRPr="00660191">
              <w:rPr>
                <w:b/>
              </w:rPr>
              <w:t>Fax:</w:t>
            </w:r>
          </w:p>
        </w:tc>
        <w:tc>
          <w:tcPr>
            <w:tcW w:w="2788" w:type="dxa"/>
          </w:tcPr>
          <w:p w:rsidR="00F91EAC" w:rsidRPr="00660191" w:rsidRDefault="00F91EAC" w:rsidP="00896ABF">
            <w:pPr>
              <w:spacing w:after="0" w:line="240" w:lineRule="auto"/>
              <w:jc w:val="both"/>
              <w:rPr>
                <w:b/>
              </w:rPr>
            </w:pPr>
          </w:p>
        </w:tc>
      </w:tr>
      <w:tr w:rsidR="003B7E12" w:rsidRPr="005C74AC" w:rsidTr="003B7E12">
        <w:trPr>
          <w:trHeight w:val="427"/>
        </w:trPr>
        <w:tc>
          <w:tcPr>
            <w:tcW w:w="1890" w:type="dxa"/>
            <w:gridSpan w:val="2"/>
          </w:tcPr>
          <w:p w:rsidR="003B7E12" w:rsidRPr="00660191" w:rsidRDefault="003B7E12" w:rsidP="005C74AC">
            <w:pPr>
              <w:spacing w:after="0" w:line="240" w:lineRule="auto"/>
              <w:jc w:val="both"/>
              <w:rPr>
                <w:b/>
              </w:rPr>
            </w:pPr>
            <w:r>
              <w:rPr>
                <w:b/>
              </w:rPr>
              <w:t>Supervisor Name:</w:t>
            </w:r>
          </w:p>
        </w:tc>
        <w:tc>
          <w:tcPr>
            <w:tcW w:w="2884" w:type="dxa"/>
            <w:gridSpan w:val="2"/>
          </w:tcPr>
          <w:p w:rsidR="003B7E12" w:rsidRPr="00660191" w:rsidRDefault="003B7E12" w:rsidP="005C74AC">
            <w:pPr>
              <w:spacing w:after="0" w:line="240" w:lineRule="auto"/>
              <w:jc w:val="both"/>
              <w:rPr>
                <w:b/>
              </w:rPr>
            </w:pPr>
          </w:p>
        </w:tc>
        <w:tc>
          <w:tcPr>
            <w:tcW w:w="1886" w:type="dxa"/>
          </w:tcPr>
          <w:p w:rsidR="003B7E12" w:rsidRPr="00660191" w:rsidRDefault="003B7E12" w:rsidP="003B7E12">
            <w:pPr>
              <w:tabs>
                <w:tab w:val="left" w:pos="389"/>
              </w:tabs>
              <w:spacing w:after="0" w:line="240" w:lineRule="auto"/>
              <w:jc w:val="both"/>
              <w:rPr>
                <w:b/>
              </w:rPr>
            </w:pPr>
            <w:r>
              <w:rPr>
                <w:b/>
              </w:rPr>
              <w:t>Supervisor Email:</w:t>
            </w:r>
          </w:p>
        </w:tc>
        <w:tc>
          <w:tcPr>
            <w:tcW w:w="3780" w:type="dxa"/>
            <w:gridSpan w:val="3"/>
          </w:tcPr>
          <w:p w:rsidR="003B7E12" w:rsidRPr="00660191" w:rsidRDefault="003B7E12" w:rsidP="003B7E12">
            <w:pPr>
              <w:tabs>
                <w:tab w:val="left" w:pos="389"/>
              </w:tabs>
              <w:spacing w:after="0" w:line="240" w:lineRule="auto"/>
              <w:jc w:val="both"/>
              <w:rPr>
                <w:b/>
              </w:rPr>
            </w:pPr>
          </w:p>
        </w:tc>
      </w:tr>
      <w:tr w:rsidR="002938A9" w:rsidRPr="005C74AC" w:rsidTr="005C74AC">
        <w:trPr>
          <w:trHeight w:val="980"/>
        </w:trPr>
        <w:tc>
          <w:tcPr>
            <w:tcW w:w="10440" w:type="dxa"/>
            <w:gridSpan w:val="8"/>
          </w:tcPr>
          <w:p w:rsidR="002938A9" w:rsidRPr="00660191" w:rsidRDefault="002938A9" w:rsidP="005C74AC">
            <w:pPr>
              <w:spacing w:after="0" w:line="240" w:lineRule="auto"/>
              <w:jc w:val="both"/>
              <w:rPr>
                <w:b/>
              </w:rPr>
            </w:pPr>
            <w:r w:rsidRPr="00660191">
              <w:rPr>
                <w:b/>
              </w:rPr>
              <w:t>List the counties in your state where you will provide services</w:t>
            </w:r>
            <w:r w:rsidR="00E52F52" w:rsidRPr="00660191">
              <w:rPr>
                <w:b/>
              </w:rPr>
              <w:t>:</w:t>
            </w:r>
          </w:p>
        </w:tc>
      </w:tr>
      <w:tr w:rsidR="002938A9" w:rsidRPr="005C74AC" w:rsidTr="005C74AC">
        <w:tc>
          <w:tcPr>
            <w:tcW w:w="10440" w:type="dxa"/>
            <w:gridSpan w:val="8"/>
          </w:tcPr>
          <w:p w:rsidR="002938A9" w:rsidRDefault="002938A9" w:rsidP="005C74AC">
            <w:pPr>
              <w:spacing w:after="0" w:line="240" w:lineRule="auto"/>
              <w:jc w:val="both"/>
              <w:rPr>
                <w:b/>
              </w:rPr>
            </w:pPr>
            <w:r w:rsidRPr="00660191">
              <w:rPr>
                <w:b/>
              </w:rPr>
              <w:t>Explain briefly why you are interested in becoming a rostered CPP Provider?</w:t>
            </w:r>
          </w:p>
          <w:p w:rsidR="00360AC8" w:rsidRPr="00660191" w:rsidRDefault="00360AC8" w:rsidP="005C74AC">
            <w:pPr>
              <w:spacing w:after="0" w:line="240" w:lineRule="auto"/>
              <w:jc w:val="both"/>
              <w:rPr>
                <w:b/>
              </w:rPr>
            </w:pPr>
          </w:p>
          <w:p w:rsidR="002938A9" w:rsidRPr="00660191" w:rsidRDefault="002938A9" w:rsidP="005C74AC">
            <w:pPr>
              <w:spacing w:after="0" w:line="240" w:lineRule="auto"/>
              <w:jc w:val="both"/>
              <w:rPr>
                <w:b/>
              </w:rPr>
            </w:pPr>
          </w:p>
          <w:p w:rsidR="002938A9" w:rsidRPr="00660191" w:rsidRDefault="002938A9" w:rsidP="00A40FA1">
            <w:pPr>
              <w:spacing w:after="0" w:line="240" w:lineRule="auto"/>
              <w:jc w:val="both"/>
              <w:rPr>
                <w:b/>
              </w:rPr>
            </w:pPr>
          </w:p>
        </w:tc>
      </w:tr>
      <w:tr w:rsidR="002938A9" w:rsidRPr="005C74AC" w:rsidTr="005C74AC">
        <w:tc>
          <w:tcPr>
            <w:tcW w:w="10440" w:type="dxa"/>
            <w:gridSpan w:val="8"/>
          </w:tcPr>
          <w:p w:rsidR="002938A9" w:rsidRPr="00660191" w:rsidRDefault="002938A9" w:rsidP="005C74AC">
            <w:pPr>
              <w:spacing w:after="0" w:line="240" w:lineRule="auto"/>
              <w:jc w:val="both"/>
              <w:rPr>
                <w:b/>
              </w:rPr>
            </w:pPr>
            <w:r w:rsidRPr="00660191">
              <w:rPr>
                <w:b/>
              </w:rPr>
              <w:t xml:space="preserve">Describe your experience in working with children and families: </w:t>
            </w:r>
          </w:p>
          <w:p w:rsidR="002938A9" w:rsidRDefault="002938A9" w:rsidP="005C74AC">
            <w:pPr>
              <w:spacing w:after="0" w:line="240" w:lineRule="auto"/>
              <w:jc w:val="both"/>
              <w:rPr>
                <w:b/>
              </w:rPr>
            </w:pPr>
          </w:p>
          <w:p w:rsidR="00360AC8" w:rsidRPr="00660191" w:rsidRDefault="00360AC8" w:rsidP="005C74AC">
            <w:pPr>
              <w:spacing w:after="0" w:line="240" w:lineRule="auto"/>
              <w:jc w:val="both"/>
              <w:rPr>
                <w:b/>
              </w:rPr>
            </w:pPr>
          </w:p>
          <w:p w:rsidR="00360AC8" w:rsidRDefault="00360AC8" w:rsidP="005C74AC">
            <w:pPr>
              <w:spacing w:after="0" w:line="240" w:lineRule="auto"/>
              <w:jc w:val="both"/>
              <w:rPr>
                <w:b/>
              </w:rPr>
            </w:pPr>
          </w:p>
          <w:p w:rsidR="00360AC8" w:rsidRPr="00660191" w:rsidRDefault="00360AC8" w:rsidP="005C74AC">
            <w:pPr>
              <w:spacing w:after="0" w:line="240" w:lineRule="auto"/>
              <w:jc w:val="both"/>
              <w:rPr>
                <w:b/>
              </w:rPr>
            </w:pPr>
          </w:p>
        </w:tc>
      </w:tr>
      <w:tr w:rsidR="002938A9" w:rsidRPr="005C74AC" w:rsidTr="005C74AC">
        <w:tc>
          <w:tcPr>
            <w:tcW w:w="10440" w:type="dxa"/>
            <w:gridSpan w:val="8"/>
          </w:tcPr>
          <w:p w:rsidR="002938A9" w:rsidRPr="00660191" w:rsidRDefault="002938A9" w:rsidP="005C74AC">
            <w:pPr>
              <w:spacing w:after="0" w:line="240" w:lineRule="auto"/>
              <w:jc w:val="both"/>
              <w:rPr>
                <w:b/>
              </w:rPr>
            </w:pPr>
            <w:r w:rsidRPr="00660191">
              <w:rPr>
                <w:b/>
              </w:rPr>
              <w:t>Graduate Education Degree:</w:t>
            </w:r>
          </w:p>
          <w:p w:rsidR="002938A9" w:rsidRPr="00660191" w:rsidRDefault="002938A9" w:rsidP="005C74AC">
            <w:pPr>
              <w:spacing w:after="0" w:line="240" w:lineRule="auto"/>
              <w:jc w:val="both"/>
              <w:rPr>
                <w:b/>
              </w:rPr>
            </w:pPr>
          </w:p>
        </w:tc>
      </w:tr>
      <w:tr w:rsidR="00F91EAC" w:rsidRPr="005C74AC" w:rsidTr="00F91EAC">
        <w:tc>
          <w:tcPr>
            <w:tcW w:w="1350" w:type="dxa"/>
            <w:vMerge w:val="restart"/>
          </w:tcPr>
          <w:p w:rsidR="002938A9" w:rsidRPr="00660191" w:rsidRDefault="002938A9" w:rsidP="005C74AC">
            <w:pPr>
              <w:spacing w:after="0" w:line="240" w:lineRule="auto"/>
              <w:jc w:val="both"/>
              <w:rPr>
                <w:b/>
              </w:rPr>
            </w:pPr>
            <w:r w:rsidRPr="00660191">
              <w:rPr>
                <w:b/>
              </w:rPr>
              <w:t>Licenses:</w:t>
            </w:r>
          </w:p>
        </w:tc>
        <w:tc>
          <w:tcPr>
            <w:tcW w:w="9090" w:type="dxa"/>
            <w:gridSpan w:val="7"/>
          </w:tcPr>
          <w:p w:rsidR="002938A9" w:rsidRPr="00660191" w:rsidRDefault="002938A9" w:rsidP="005C74AC">
            <w:pPr>
              <w:spacing w:after="0" w:line="240" w:lineRule="auto"/>
              <w:jc w:val="both"/>
              <w:rPr>
                <w:b/>
              </w:rPr>
            </w:pPr>
          </w:p>
        </w:tc>
      </w:tr>
      <w:tr w:rsidR="00F91EAC" w:rsidRPr="005C74AC" w:rsidTr="00F91EAC">
        <w:tc>
          <w:tcPr>
            <w:tcW w:w="1350" w:type="dxa"/>
            <w:vMerge/>
          </w:tcPr>
          <w:p w:rsidR="002938A9" w:rsidRPr="00660191" w:rsidRDefault="002938A9" w:rsidP="005C74AC">
            <w:pPr>
              <w:spacing w:after="0" w:line="240" w:lineRule="auto"/>
              <w:jc w:val="both"/>
              <w:rPr>
                <w:b/>
              </w:rPr>
            </w:pPr>
          </w:p>
        </w:tc>
        <w:tc>
          <w:tcPr>
            <w:tcW w:w="9090" w:type="dxa"/>
            <w:gridSpan w:val="7"/>
          </w:tcPr>
          <w:p w:rsidR="002938A9" w:rsidRPr="00660191" w:rsidRDefault="002938A9" w:rsidP="005C74AC">
            <w:pPr>
              <w:spacing w:after="0" w:line="240" w:lineRule="auto"/>
              <w:jc w:val="both"/>
              <w:rPr>
                <w:b/>
              </w:rPr>
            </w:pPr>
          </w:p>
        </w:tc>
      </w:tr>
      <w:tr w:rsidR="002938A9" w:rsidRPr="005C74AC" w:rsidTr="005C74AC">
        <w:tc>
          <w:tcPr>
            <w:tcW w:w="10440" w:type="dxa"/>
            <w:gridSpan w:val="8"/>
          </w:tcPr>
          <w:p w:rsidR="002938A9" w:rsidRPr="00660191" w:rsidRDefault="002938A9" w:rsidP="005C74AC">
            <w:pPr>
              <w:spacing w:after="0" w:line="240" w:lineRule="auto"/>
              <w:jc w:val="both"/>
              <w:rPr>
                <w:b/>
              </w:rPr>
            </w:pPr>
            <w:r w:rsidRPr="00660191">
              <w:rPr>
                <w:b/>
              </w:rPr>
              <w:t>In order to participate y</w:t>
            </w:r>
            <w:r w:rsidR="00A77CE4" w:rsidRPr="00660191">
              <w:rPr>
                <w:b/>
              </w:rPr>
              <w:t>ou must commit to the following. Please initial each requirement and respond to the questions below.</w:t>
            </w:r>
          </w:p>
        </w:tc>
      </w:tr>
      <w:tr w:rsidR="00A77CE4" w:rsidRPr="005C74AC" w:rsidTr="005C74AC">
        <w:tc>
          <w:tcPr>
            <w:tcW w:w="10440" w:type="dxa"/>
            <w:gridSpan w:val="8"/>
          </w:tcPr>
          <w:p w:rsidR="00A77CE4" w:rsidRPr="00660191" w:rsidRDefault="00A77CE4" w:rsidP="007B12FA">
            <w:pPr>
              <w:spacing w:after="0" w:line="240" w:lineRule="auto"/>
              <w:rPr>
                <w:b/>
              </w:rPr>
            </w:pPr>
            <w:r w:rsidRPr="00660191">
              <w:rPr>
                <w:b/>
              </w:rPr>
              <w:t>_____   Read all required readings.</w:t>
            </w:r>
          </w:p>
        </w:tc>
      </w:tr>
      <w:tr w:rsidR="002938A9" w:rsidRPr="005C74AC" w:rsidTr="005C74AC">
        <w:tc>
          <w:tcPr>
            <w:tcW w:w="10440" w:type="dxa"/>
            <w:gridSpan w:val="8"/>
          </w:tcPr>
          <w:p w:rsidR="002938A9" w:rsidRPr="00660191" w:rsidRDefault="00A77CE4" w:rsidP="007B12FA">
            <w:pPr>
              <w:spacing w:after="0" w:line="240" w:lineRule="auto"/>
              <w:rPr>
                <w:b/>
              </w:rPr>
            </w:pPr>
            <w:r w:rsidRPr="00660191">
              <w:rPr>
                <w:b/>
              </w:rPr>
              <w:t xml:space="preserve">_____   </w:t>
            </w:r>
            <w:r w:rsidR="002938A9" w:rsidRPr="00660191">
              <w:rPr>
                <w:b/>
              </w:rPr>
              <w:t xml:space="preserve">Attend a </w:t>
            </w:r>
            <w:r w:rsidR="00E52F52" w:rsidRPr="00660191">
              <w:rPr>
                <w:b/>
              </w:rPr>
              <w:t>three-day training.  Lodging &amp;</w:t>
            </w:r>
            <w:r w:rsidR="002938A9" w:rsidRPr="00660191">
              <w:rPr>
                <w:b/>
              </w:rPr>
              <w:t xml:space="preserve"> travel expenses will be the responsibility of the participant.</w:t>
            </w:r>
          </w:p>
        </w:tc>
      </w:tr>
      <w:tr w:rsidR="002938A9" w:rsidRPr="005C74AC" w:rsidTr="005C74AC">
        <w:tc>
          <w:tcPr>
            <w:tcW w:w="10440" w:type="dxa"/>
            <w:gridSpan w:val="8"/>
          </w:tcPr>
          <w:p w:rsidR="002938A9" w:rsidRPr="00660191" w:rsidRDefault="007B12FA" w:rsidP="007B12FA">
            <w:pPr>
              <w:spacing w:after="0" w:line="240" w:lineRule="auto"/>
              <w:ind w:left="701" w:hanging="701"/>
              <w:rPr>
                <w:b/>
              </w:rPr>
            </w:pPr>
            <w:r>
              <w:rPr>
                <w:b/>
              </w:rPr>
              <w:t xml:space="preserve">_____   </w:t>
            </w:r>
            <w:r w:rsidR="002938A9" w:rsidRPr="00660191">
              <w:rPr>
                <w:b/>
              </w:rPr>
              <w:t>Participate in two consultation calls per month for 18 months.  Each call will be prescheduled and will last up to one hour.</w:t>
            </w:r>
          </w:p>
        </w:tc>
      </w:tr>
      <w:tr w:rsidR="002938A9" w:rsidRPr="005C74AC" w:rsidTr="005C74AC">
        <w:tc>
          <w:tcPr>
            <w:tcW w:w="10440" w:type="dxa"/>
            <w:gridSpan w:val="8"/>
          </w:tcPr>
          <w:p w:rsidR="002938A9" w:rsidRPr="00660191" w:rsidRDefault="00A77CE4" w:rsidP="007B12FA">
            <w:pPr>
              <w:spacing w:after="0" w:line="240" w:lineRule="auto"/>
              <w:ind w:left="701" w:hanging="701"/>
              <w:rPr>
                <w:b/>
              </w:rPr>
            </w:pPr>
            <w:r w:rsidRPr="00660191">
              <w:rPr>
                <w:b/>
              </w:rPr>
              <w:t xml:space="preserve">_____   </w:t>
            </w:r>
            <w:r w:rsidR="002938A9" w:rsidRPr="00660191">
              <w:rPr>
                <w:b/>
              </w:rPr>
              <w:t xml:space="preserve">Attend two additional two-day training sessions at </w:t>
            </w:r>
            <w:r w:rsidR="001B0FC5" w:rsidRPr="00660191">
              <w:rPr>
                <w:b/>
              </w:rPr>
              <w:t xml:space="preserve">approximately </w:t>
            </w:r>
            <w:r w:rsidR="00B71A52" w:rsidRPr="00660191">
              <w:rPr>
                <w:b/>
              </w:rPr>
              <w:t>6-month</w:t>
            </w:r>
            <w:r w:rsidR="002938A9" w:rsidRPr="00660191">
              <w:rPr>
                <w:b/>
              </w:rPr>
              <w:t xml:space="preserve"> intervals.  Lodging and travel expenses will be the responsibility of the participant.</w:t>
            </w:r>
          </w:p>
        </w:tc>
      </w:tr>
      <w:tr w:rsidR="00A77CE4" w:rsidRPr="005C74AC" w:rsidTr="005C74AC">
        <w:tc>
          <w:tcPr>
            <w:tcW w:w="10440" w:type="dxa"/>
            <w:gridSpan w:val="8"/>
          </w:tcPr>
          <w:p w:rsidR="00A77CE4" w:rsidRPr="00660191" w:rsidRDefault="00A77CE4" w:rsidP="007B12FA">
            <w:pPr>
              <w:pStyle w:val="ListParagraph"/>
              <w:numPr>
                <w:ilvl w:val="1"/>
                <w:numId w:val="1"/>
              </w:numPr>
              <w:spacing w:after="0" w:line="240" w:lineRule="auto"/>
              <w:ind w:left="1151" w:hanging="180"/>
              <w:rPr>
                <w:b/>
              </w:rPr>
            </w:pPr>
            <w:r w:rsidRPr="00660191">
              <w:rPr>
                <w:b/>
              </w:rPr>
              <w:t xml:space="preserve">Approximately 6 participants will present video of CPP sessions during each training, </w:t>
            </w:r>
            <w:r w:rsidR="00F91879" w:rsidRPr="00660191">
              <w:rPr>
                <w:b/>
              </w:rPr>
              <w:t>do</w:t>
            </w:r>
            <w:r w:rsidRPr="00660191">
              <w:rPr>
                <w:b/>
              </w:rPr>
              <w:t xml:space="preserve"> you expect to have any problems obtaining videotape of client sessions?</w:t>
            </w:r>
          </w:p>
        </w:tc>
      </w:tr>
      <w:tr w:rsidR="001B0FC5" w:rsidRPr="005C74AC" w:rsidTr="005C74AC">
        <w:tc>
          <w:tcPr>
            <w:tcW w:w="10440" w:type="dxa"/>
            <w:gridSpan w:val="8"/>
          </w:tcPr>
          <w:p w:rsidR="001B0FC5" w:rsidRPr="00660191" w:rsidRDefault="00A77CE4" w:rsidP="007B12FA">
            <w:pPr>
              <w:spacing w:after="0" w:line="240" w:lineRule="auto"/>
              <w:ind w:left="701" w:hanging="701"/>
              <w:rPr>
                <w:b/>
              </w:rPr>
            </w:pPr>
            <w:r w:rsidRPr="00660191">
              <w:rPr>
                <w:b/>
              </w:rPr>
              <w:t xml:space="preserve">_____   </w:t>
            </w:r>
            <w:r w:rsidR="001B0FC5" w:rsidRPr="00660191">
              <w:rPr>
                <w:b/>
              </w:rPr>
              <w:t>Attend weekly reflective supervision or consultation (in addition to the twice monthly consultation calls</w:t>
            </w:r>
            <w:r w:rsidR="00ED4D88" w:rsidRPr="00660191">
              <w:rPr>
                <w:b/>
              </w:rPr>
              <w:t>)</w:t>
            </w:r>
            <w:r w:rsidR="001B0FC5" w:rsidRPr="00660191">
              <w:rPr>
                <w:b/>
              </w:rPr>
              <w:t>.</w:t>
            </w:r>
          </w:p>
        </w:tc>
      </w:tr>
      <w:tr w:rsidR="001B0FC5" w:rsidRPr="005C74AC" w:rsidTr="005C74AC">
        <w:tc>
          <w:tcPr>
            <w:tcW w:w="10440" w:type="dxa"/>
            <w:gridSpan w:val="8"/>
          </w:tcPr>
          <w:p w:rsidR="001B0FC5" w:rsidRPr="00660191" w:rsidRDefault="00A77CE4" w:rsidP="007B12FA">
            <w:pPr>
              <w:spacing w:after="0" w:line="240" w:lineRule="auto"/>
              <w:rPr>
                <w:b/>
              </w:rPr>
            </w:pPr>
            <w:r w:rsidRPr="00660191">
              <w:rPr>
                <w:b/>
              </w:rPr>
              <w:t xml:space="preserve">_____   </w:t>
            </w:r>
            <w:r w:rsidR="001B0FC5" w:rsidRPr="00660191">
              <w:rPr>
                <w:b/>
              </w:rPr>
              <w:t>Treat</w:t>
            </w:r>
            <w:r w:rsidRPr="00660191">
              <w:rPr>
                <w:b/>
              </w:rPr>
              <w:t xml:space="preserve"> 4</w:t>
            </w:r>
            <w:r w:rsidR="001B0FC5" w:rsidRPr="00660191">
              <w:rPr>
                <w:b/>
              </w:rPr>
              <w:t xml:space="preserve"> CPP cases during the 18-month training period.</w:t>
            </w:r>
          </w:p>
        </w:tc>
      </w:tr>
      <w:tr w:rsidR="00A77CE4" w:rsidRPr="005C74AC" w:rsidTr="005C74AC">
        <w:tc>
          <w:tcPr>
            <w:tcW w:w="10440" w:type="dxa"/>
            <w:gridSpan w:val="8"/>
          </w:tcPr>
          <w:p w:rsidR="00A77CE4" w:rsidRPr="00660191" w:rsidRDefault="00A77CE4" w:rsidP="007B12FA">
            <w:pPr>
              <w:pStyle w:val="ListParagraph"/>
              <w:numPr>
                <w:ilvl w:val="0"/>
                <w:numId w:val="2"/>
              </w:numPr>
              <w:spacing w:after="0" w:line="240" w:lineRule="auto"/>
              <w:ind w:left="1151" w:hanging="180"/>
              <w:rPr>
                <w:b/>
              </w:rPr>
            </w:pPr>
            <w:r w:rsidRPr="00660191">
              <w:rPr>
                <w:b/>
              </w:rPr>
              <w:t xml:space="preserve">Do you currently treat families with children ages 0-5? If not please explain how you will build referral sources to complete this requirement. </w:t>
            </w:r>
          </w:p>
        </w:tc>
      </w:tr>
      <w:tr w:rsidR="00A77CE4" w:rsidRPr="005C74AC" w:rsidTr="005C74AC">
        <w:tc>
          <w:tcPr>
            <w:tcW w:w="10440" w:type="dxa"/>
            <w:gridSpan w:val="8"/>
          </w:tcPr>
          <w:p w:rsidR="00A77CE4" w:rsidRPr="00660191" w:rsidRDefault="00A77CE4" w:rsidP="007B12FA">
            <w:pPr>
              <w:spacing w:after="0" w:line="240" w:lineRule="auto"/>
              <w:rPr>
                <w:b/>
              </w:rPr>
            </w:pPr>
            <w:r w:rsidRPr="00660191">
              <w:rPr>
                <w:b/>
              </w:rPr>
              <w:t xml:space="preserve">_____  </w:t>
            </w:r>
            <w:r w:rsidR="007B12FA">
              <w:rPr>
                <w:b/>
              </w:rPr>
              <w:t xml:space="preserve"> </w:t>
            </w:r>
            <w:r w:rsidRPr="00660191">
              <w:rPr>
                <w:b/>
              </w:rPr>
              <w:t>Complete fidelity measures and return to trainers on a monthly basis</w:t>
            </w:r>
          </w:p>
        </w:tc>
      </w:tr>
      <w:tr w:rsidR="002938A9" w:rsidRPr="005C74AC" w:rsidTr="005C74AC">
        <w:tc>
          <w:tcPr>
            <w:tcW w:w="10440" w:type="dxa"/>
            <w:gridSpan w:val="8"/>
          </w:tcPr>
          <w:p w:rsidR="002938A9" w:rsidRPr="00660191" w:rsidRDefault="002938A9" w:rsidP="005C74AC">
            <w:pPr>
              <w:spacing w:after="0" w:line="240" w:lineRule="auto"/>
              <w:jc w:val="both"/>
              <w:rPr>
                <w:b/>
                <w:i/>
              </w:rPr>
            </w:pPr>
            <w:r w:rsidRPr="00660191">
              <w:rPr>
                <w:b/>
                <w:i/>
              </w:rPr>
              <w:t>Should my application get appro</w:t>
            </w:r>
            <w:r w:rsidR="00217FF7" w:rsidRPr="00660191">
              <w:rPr>
                <w:b/>
                <w:i/>
              </w:rPr>
              <w:t xml:space="preserve">ved, I commit to participate in </w:t>
            </w:r>
            <w:r w:rsidRPr="00660191">
              <w:rPr>
                <w:b/>
                <w:i/>
              </w:rPr>
              <w:t>all of the above listed trainings and consultation calls:</w:t>
            </w:r>
          </w:p>
          <w:p w:rsidR="002938A9" w:rsidRPr="00660191" w:rsidRDefault="00E52F52" w:rsidP="005C74AC">
            <w:pPr>
              <w:spacing w:after="0" w:line="240" w:lineRule="auto"/>
              <w:jc w:val="both"/>
              <w:rPr>
                <w:b/>
                <w:i/>
              </w:rPr>
            </w:pPr>
            <w:r w:rsidRPr="00660191">
              <w:rPr>
                <w:b/>
                <w:i/>
              </w:rPr>
              <w:t>__</w:t>
            </w:r>
            <w:r w:rsidR="002938A9" w:rsidRPr="00660191">
              <w:rPr>
                <w:b/>
                <w:i/>
              </w:rPr>
              <w:t>____________________________</w:t>
            </w:r>
            <w:r w:rsidR="00FA7BFA">
              <w:rPr>
                <w:b/>
                <w:i/>
              </w:rPr>
              <w:t>_________</w:t>
            </w:r>
            <w:r w:rsidR="002938A9" w:rsidRPr="00660191">
              <w:rPr>
                <w:b/>
                <w:i/>
              </w:rPr>
              <w:t>_                ___________________________</w:t>
            </w:r>
          </w:p>
          <w:p w:rsidR="002938A9" w:rsidRPr="00660191" w:rsidRDefault="002938A9" w:rsidP="005C74AC">
            <w:pPr>
              <w:spacing w:after="0" w:line="240" w:lineRule="auto"/>
              <w:jc w:val="both"/>
              <w:rPr>
                <w:b/>
              </w:rPr>
            </w:pPr>
            <w:r w:rsidRPr="00660191">
              <w:rPr>
                <w:b/>
              </w:rPr>
              <w:t>Signature                                                                             Date</w:t>
            </w:r>
          </w:p>
          <w:p w:rsidR="008F71DD" w:rsidRPr="00660191" w:rsidRDefault="008F71DD" w:rsidP="005C74AC">
            <w:pPr>
              <w:spacing w:after="0" w:line="240" w:lineRule="auto"/>
              <w:jc w:val="both"/>
              <w:rPr>
                <w:b/>
              </w:rPr>
            </w:pPr>
          </w:p>
          <w:p w:rsidR="002938A9" w:rsidRPr="00660191" w:rsidRDefault="002938A9" w:rsidP="005C74AC">
            <w:pPr>
              <w:spacing w:after="0" w:line="240" w:lineRule="auto"/>
              <w:jc w:val="both"/>
              <w:rPr>
                <w:b/>
              </w:rPr>
            </w:pPr>
            <w:r w:rsidRPr="00660191">
              <w:rPr>
                <w:b/>
              </w:rPr>
              <w:t>_______________________________________                ___________________________</w:t>
            </w:r>
          </w:p>
          <w:p w:rsidR="002938A9" w:rsidRPr="00660191" w:rsidRDefault="002938A9" w:rsidP="005C74AC">
            <w:pPr>
              <w:spacing w:after="0" w:line="240" w:lineRule="auto"/>
              <w:jc w:val="both"/>
              <w:rPr>
                <w:b/>
              </w:rPr>
            </w:pPr>
            <w:r w:rsidRPr="00660191">
              <w:rPr>
                <w:b/>
              </w:rPr>
              <w:t>Signature of Employer/Supervisor (If applicable)            Date</w:t>
            </w:r>
          </w:p>
          <w:p w:rsidR="002938A9" w:rsidRPr="00660191" w:rsidRDefault="002938A9" w:rsidP="005C74AC">
            <w:pPr>
              <w:pStyle w:val="ListParagraph"/>
              <w:spacing w:after="0" w:line="240" w:lineRule="auto"/>
              <w:ind w:left="360"/>
              <w:jc w:val="both"/>
              <w:rPr>
                <w:b/>
              </w:rPr>
            </w:pPr>
          </w:p>
        </w:tc>
      </w:tr>
      <w:tr w:rsidR="002938A9" w:rsidRPr="005C74AC" w:rsidTr="005C74AC">
        <w:tc>
          <w:tcPr>
            <w:tcW w:w="10440" w:type="dxa"/>
            <w:gridSpan w:val="8"/>
          </w:tcPr>
          <w:p w:rsidR="00086026" w:rsidRPr="00660191" w:rsidRDefault="002938A9" w:rsidP="001D0AD8">
            <w:pPr>
              <w:spacing w:after="0" w:line="240" w:lineRule="auto"/>
              <w:jc w:val="both"/>
              <w:rPr>
                <w:b/>
              </w:rPr>
            </w:pPr>
            <w:r w:rsidRPr="00660191">
              <w:rPr>
                <w:b/>
              </w:rPr>
              <w:lastRenderedPageBreak/>
              <w:t xml:space="preserve">Please submit this </w:t>
            </w:r>
            <w:r w:rsidRPr="00B71A52">
              <w:rPr>
                <w:b/>
                <w:color w:val="000000" w:themeColor="text1"/>
              </w:rPr>
              <w:t xml:space="preserve">application no later than </w:t>
            </w:r>
            <w:r w:rsidR="005C5080" w:rsidRPr="00B71A52">
              <w:rPr>
                <w:b/>
                <w:color w:val="000000" w:themeColor="text1"/>
              </w:rPr>
              <w:t xml:space="preserve">June </w:t>
            </w:r>
            <w:r w:rsidR="00B71A52" w:rsidRPr="00B71A52">
              <w:rPr>
                <w:b/>
                <w:color w:val="000000" w:themeColor="text1"/>
              </w:rPr>
              <w:t>1</w:t>
            </w:r>
            <w:r w:rsidR="00B71A52" w:rsidRPr="00B71A52">
              <w:rPr>
                <w:b/>
                <w:color w:val="000000" w:themeColor="text1"/>
                <w:vertAlign w:val="superscript"/>
              </w:rPr>
              <w:t>st</w:t>
            </w:r>
            <w:r w:rsidR="00E17383" w:rsidRPr="00B71A52">
              <w:rPr>
                <w:color w:val="000000" w:themeColor="text1"/>
              </w:rPr>
              <w:t xml:space="preserve"> </w:t>
            </w:r>
            <w:r w:rsidRPr="00660191">
              <w:rPr>
                <w:b/>
              </w:rPr>
              <w:t xml:space="preserve">to: </w:t>
            </w:r>
          </w:p>
          <w:p w:rsidR="002938A9" w:rsidRPr="00660191" w:rsidRDefault="009D1625" w:rsidP="001D0AD8">
            <w:pPr>
              <w:spacing w:after="0" w:line="240" w:lineRule="auto"/>
              <w:jc w:val="both"/>
              <w:rPr>
                <w:b/>
              </w:rPr>
            </w:pPr>
            <w:r>
              <w:rPr>
                <w:b/>
              </w:rPr>
              <w:t>Sarah Mullane smullane@fsu.edu</w:t>
            </w:r>
            <w:r w:rsidR="000932E7" w:rsidRPr="00660191">
              <w:rPr>
                <w:b/>
              </w:rPr>
              <w:t xml:space="preserve"> </w:t>
            </w:r>
          </w:p>
        </w:tc>
      </w:tr>
    </w:tbl>
    <w:p w:rsidR="002938A9" w:rsidRPr="00435BD2" w:rsidRDefault="002938A9" w:rsidP="003B7E12">
      <w:pPr>
        <w:jc w:val="both"/>
      </w:pPr>
    </w:p>
    <w:sectPr w:rsidR="002938A9" w:rsidRPr="00435BD2" w:rsidSect="0087030E">
      <w:pgSz w:w="12240" w:h="15840"/>
      <w:pgMar w:top="99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22B8C"/>
    <w:multiLevelType w:val="hybridMultilevel"/>
    <w:tmpl w:val="B6461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A33DB4"/>
    <w:multiLevelType w:val="hybridMultilevel"/>
    <w:tmpl w:val="E71467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17"/>
    <w:rsid w:val="00012675"/>
    <w:rsid w:val="00014A1B"/>
    <w:rsid w:val="00014C10"/>
    <w:rsid w:val="00052946"/>
    <w:rsid w:val="0007116E"/>
    <w:rsid w:val="00086026"/>
    <w:rsid w:val="000866EE"/>
    <w:rsid w:val="000932E7"/>
    <w:rsid w:val="001B0FC5"/>
    <w:rsid w:val="001B67E5"/>
    <w:rsid w:val="001C002B"/>
    <w:rsid w:val="001D0AD8"/>
    <w:rsid w:val="001F06BA"/>
    <w:rsid w:val="00216DD3"/>
    <w:rsid w:val="00217FF7"/>
    <w:rsid w:val="0024140A"/>
    <w:rsid w:val="002655B0"/>
    <w:rsid w:val="002938A9"/>
    <w:rsid w:val="002B36E6"/>
    <w:rsid w:val="002B3F41"/>
    <w:rsid w:val="002B5936"/>
    <w:rsid w:val="002C776D"/>
    <w:rsid w:val="002E24F0"/>
    <w:rsid w:val="003214BA"/>
    <w:rsid w:val="00331C55"/>
    <w:rsid w:val="00360AC8"/>
    <w:rsid w:val="00382509"/>
    <w:rsid w:val="003A38A3"/>
    <w:rsid w:val="003B7E12"/>
    <w:rsid w:val="00423EB1"/>
    <w:rsid w:val="00432E58"/>
    <w:rsid w:val="00435BD2"/>
    <w:rsid w:val="004379FB"/>
    <w:rsid w:val="00440242"/>
    <w:rsid w:val="0047782A"/>
    <w:rsid w:val="004A6CEF"/>
    <w:rsid w:val="0054176B"/>
    <w:rsid w:val="00577E05"/>
    <w:rsid w:val="005C3924"/>
    <w:rsid w:val="005C5080"/>
    <w:rsid w:val="005C74AC"/>
    <w:rsid w:val="005E1720"/>
    <w:rsid w:val="00660191"/>
    <w:rsid w:val="00667154"/>
    <w:rsid w:val="00680EFD"/>
    <w:rsid w:val="006A0B4B"/>
    <w:rsid w:val="006E5C0A"/>
    <w:rsid w:val="006E7E9C"/>
    <w:rsid w:val="00721E16"/>
    <w:rsid w:val="0078047A"/>
    <w:rsid w:val="007B12FA"/>
    <w:rsid w:val="007C1696"/>
    <w:rsid w:val="007D7E1C"/>
    <w:rsid w:val="008168E0"/>
    <w:rsid w:val="00820BEC"/>
    <w:rsid w:val="00841414"/>
    <w:rsid w:val="0087030E"/>
    <w:rsid w:val="008B4562"/>
    <w:rsid w:val="008C19FD"/>
    <w:rsid w:val="008E4EE6"/>
    <w:rsid w:val="008F71DD"/>
    <w:rsid w:val="00903329"/>
    <w:rsid w:val="00914EC9"/>
    <w:rsid w:val="009252BD"/>
    <w:rsid w:val="00942B8C"/>
    <w:rsid w:val="0094505A"/>
    <w:rsid w:val="00994F9D"/>
    <w:rsid w:val="009B185F"/>
    <w:rsid w:val="009B33AA"/>
    <w:rsid w:val="009B5904"/>
    <w:rsid w:val="009D1625"/>
    <w:rsid w:val="00A13502"/>
    <w:rsid w:val="00A15A06"/>
    <w:rsid w:val="00A24545"/>
    <w:rsid w:val="00A40FA1"/>
    <w:rsid w:val="00A45A92"/>
    <w:rsid w:val="00A56417"/>
    <w:rsid w:val="00A60BF3"/>
    <w:rsid w:val="00A77CE4"/>
    <w:rsid w:val="00AB60E3"/>
    <w:rsid w:val="00AC3DFF"/>
    <w:rsid w:val="00B52501"/>
    <w:rsid w:val="00B6544B"/>
    <w:rsid w:val="00B71A52"/>
    <w:rsid w:val="00B83636"/>
    <w:rsid w:val="00BA46AD"/>
    <w:rsid w:val="00BA47C7"/>
    <w:rsid w:val="00BE0C2D"/>
    <w:rsid w:val="00C1484F"/>
    <w:rsid w:val="00C309FC"/>
    <w:rsid w:val="00C41234"/>
    <w:rsid w:val="00C461BD"/>
    <w:rsid w:val="00C55FD1"/>
    <w:rsid w:val="00C92399"/>
    <w:rsid w:val="00CA045A"/>
    <w:rsid w:val="00CC7DF1"/>
    <w:rsid w:val="00D164D0"/>
    <w:rsid w:val="00D36B16"/>
    <w:rsid w:val="00D62D86"/>
    <w:rsid w:val="00D74A2B"/>
    <w:rsid w:val="00D7626F"/>
    <w:rsid w:val="00DB3649"/>
    <w:rsid w:val="00DD6FBD"/>
    <w:rsid w:val="00E006A9"/>
    <w:rsid w:val="00E17383"/>
    <w:rsid w:val="00E31229"/>
    <w:rsid w:val="00E404E0"/>
    <w:rsid w:val="00E52F52"/>
    <w:rsid w:val="00E54448"/>
    <w:rsid w:val="00E826A0"/>
    <w:rsid w:val="00ED4D88"/>
    <w:rsid w:val="00EF203A"/>
    <w:rsid w:val="00F1580A"/>
    <w:rsid w:val="00F330E2"/>
    <w:rsid w:val="00F433EC"/>
    <w:rsid w:val="00F57134"/>
    <w:rsid w:val="00F91879"/>
    <w:rsid w:val="00F91EAC"/>
    <w:rsid w:val="00FA7BFA"/>
    <w:rsid w:val="00FB5CEB"/>
    <w:rsid w:val="00FE57A6"/>
    <w:rsid w:val="00FF2AB9"/>
    <w:rsid w:val="00FF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98688F-98A7-2B4B-92F0-C005FAF5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6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56417"/>
    <w:pPr>
      <w:autoSpaceDE w:val="0"/>
      <w:autoSpaceDN w:val="0"/>
      <w:adjustRightInd w:val="0"/>
    </w:pPr>
    <w:rPr>
      <w:rFonts w:cs="Calibri"/>
      <w:color w:val="000000"/>
      <w:sz w:val="24"/>
      <w:szCs w:val="24"/>
    </w:rPr>
  </w:style>
  <w:style w:type="table" w:styleId="TableGrid">
    <w:name w:val="Table Grid"/>
    <w:basedOn w:val="TableNormal"/>
    <w:uiPriority w:val="99"/>
    <w:rsid w:val="00A56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6417"/>
    <w:pPr>
      <w:ind w:left="720"/>
      <w:contextualSpacing/>
    </w:pPr>
  </w:style>
  <w:style w:type="character" w:styleId="Hyperlink">
    <w:name w:val="Hyperlink"/>
    <w:uiPriority w:val="99"/>
    <w:rsid w:val="00A56417"/>
    <w:rPr>
      <w:rFonts w:cs="Times New Roman"/>
      <w:color w:val="0000FF"/>
      <w:u w:val="single"/>
    </w:rPr>
  </w:style>
  <w:style w:type="paragraph" w:styleId="Subtitle">
    <w:name w:val="Subtitle"/>
    <w:basedOn w:val="Normal"/>
    <w:link w:val="SubtitleChar"/>
    <w:uiPriority w:val="99"/>
    <w:qFormat/>
    <w:rsid w:val="00FB5CEB"/>
    <w:pPr>
      <w:spacing w:after="0" w:line="240" w:lineRule="auto"/>
      <w:jc w:val="center"/>
    </w:pPr>
    <w:rPr>
      <w:rFonts w:ascii="Comic Sans MS" w:hAnsi="Comic Sans MS"/>
      <w:b/>
      <w:sz w:val="24"/>
      <w:szCs w:val="20"/>
    </w:rPr>
  </w:style>
  <w:style w:type="character" w:customStyle="1" w:styleId="SubtitleChar">
    <w:name w:val="Subtitle Char"/>
    <w:link w:val="Subtitle"/>
    <w:uiPriority w:val="99"/>
    <w:locked/>
    <w:rsid w:val="00FB5CEB"/>
    <w:rPr>
      <w:rFonts w:ascii="Comic Sans MS" w:hAnsi="Comic Sans MS" w:cs="Times New Roman"/>
      <w:b/>
      <w:sz w:val="20"/>
      <w:szCs w:val="20"/>
    </w:rPr>
  </w:style>
  <w:style w:type="character" w:styleId="CommentReference">
    <w:name w:val="annotation reference"/>
    <w:uiPriority w:val="99"/>
    <w:semiHidden/>
    <w:rsid w:val="009B33AA"/>
    <w:rPr>
      <w:rFonts w:cs="Times New Roman"/>
      <w:sz w:val="16"/>
      <w:szCs w:val="16"/>
    </w:rPr>
  </w:style>
  <w:style w:type="paragraph" w:styleId="CommentText">
    <w:name w:val="annotation text"/>
    <w:basedOn w:val="Normal"/>
    <w:link w:val="CommentTextChar"/>
    <w:uiPriority w:val="99"/>
    <w:semiHidden/>
    <w:rsid w:val="009B33AA"/>
    <w:rPr>
      <w:sz w:val="20"/>
      <w:szCs w:val="20"/>
    </w:rPr>
  </w:style>
  <w:style w:type="character" w:customStyle="1" w:styleId="CommentTextChar">
    <w:name w:val="Comment Text Char"/>
    <w:link w:val="CommentText"/>
    <w:uiPriority w:val="99"/>
    <w:semiHidden/>
    <w:locked/>
    <w:rsid w:val="009B33AA"/>
    <w:rPr>
      <w:rFonts w:cs="Times New Roman"/>
      <w:sz w:val="20"/>
      <w:szCs w:val="20"/>
    </w:rPr>
  </w:style>
  <w:style w:type="paragraph" w:styleId="CommentSubject">
    <w:name w:val="annotation subject"/>
    <w:basedOn w:val="CommentText"/>
    <w:next w:val="CommentText"/>
    <w:link w:val="CommentSubjectChar"/>
    <w:uiPriority w:val="99"/>
    <w:semiHidden/>
    <w:rsid w:val="009B33AA"/>
    <w:rPr>
      <w:b/>
      <w:bCs/>
    </w:rPr>
  </w:style>
  <w:style w:type="character" w:customStyle="1" w:styleId="CommentSubjectChar">
    <w:name w:val="Comment Subject Char"/>
    <w:link w:val="CommentSubject"/>
    <w:uiPriority w:val="99"/>
    <w:semiHidden/>
    <w:locked/>
    <w:rsid w:val="009B33AA"/>
    <w:rPr>
      <w:rFonts w:cs="Times New Roman"/>
      <w:b/>
      <w:bCs/>
      <w:sz w:val="20"/>
      <w:szCs w:val="20"/>
    </w:rPr>
  </w:style>
  <w:style w:type="paragraph" w:styleId="BalloonText">
    <w:name w:val="Balloon Text"/>
    <w:basedOn w:val="Normal"/>
    <w:link w:val="BalloonTextChar"/>
    <w:uiPriority w:val="99"/>
    <w:semiHidden/>
    <w:rsid w:val="009B33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B33AA"/>
    <w:rPr>
      <w:rFonts w:ascii="Tahoma" w:hAnsi="Tahoma" w:cs="Tahoma"/>
      <w:sz w:val="16"/>
      <w:szCs w:val="16"/>
    </w:rPr>
  </w:style>
  <w:style w:type="character" w:customStyle="1" w:styleId="xbe">
    <w:name w:val="_xbe"/>
    <w:basedOn w:val="DefaultParagraphFont"/>
    <w:rsid w:val="002B5936"/>
  </w:style>
  <w:style w:type="character" w:customStyle="1" w:styleId="jfcsblue">
    <w:name w:val="jfcs_blue"/>
    <w:basedOn w:val="DefaultParagraphFont"/>
    <w:rsid w:val="007C1696"/>
  </w:style>
  <w:style w:type="character" w:styleId="FollowedHyperlink">
    <w:name w:val="FollowedHyperlink"/>
    <w:basedOn w:val="DefaultParagraphFont"/>
    <w:uiPriority w:val="99"/>
    <w:semiHidden/>
    <w:unhideWhenUsed/>
    <w:rsid w:val="007C1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299337">
      <w:bodyDiv w:val="1"/>
      <w:marLeft w:val="0"/>
      <w:marRight w:val="0"/>
      <w:marTop w:val="0"/>
      <w:marBottom w:val="0"/>
      <w:divBdr>
        <w:top w:val="none" w:sz="0" w:space="0" w:color="auto"/>
        <w:left w:val="none" w:sz="0" w:space="0" w:color="auto"/>
        <w:bottom w:val="none" w:sz="0" w:space="0" w:color="auto"/>
        <w:right w:val="none" w:sz="0" w:space="0" w:color="auto"/>
      </w:divBdr>
    </w:div>
    <w:div w:id="208025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Magellan Health Services</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Sarah Smith</cp:lastModifiedBy>
  <cp:revision>2</cp:revision>
  <cp:lastPrinted>2017-04-27T15:55:00Z</cp:lastPrinted>
  <dcterms:created xsi:type="dcterms:W3CDTF">2018-05-30T14:07:00Z</dcterms:created>
  <dcterms:modified xsi:type="dcterms:W3CDTF">2018-05-30T14:07:00Z</dcterms:modified>
</cp:coreProperties>
</file>